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AF666F">
        <w:trPr>
          <w:trHeight w:hRule="exact" w:val="1528"/>
        </w:trPr>
        <w:tc>
          <w:tcPr>
            <w:tcW w:w="143" w:type="dxa"/>
          </w:tcPr>
          <w:p w:rsidR="00AF666F" w:rsidRDefault="00AF666F"/>
        </w:tc>
        <w:tc>
          <w:tcPr>
            <w:tcW w:w="285" w:type="dxa"/>
          </w:tcPr>
          <w:p w:rsidR="00AF666F" w:rsidRDefault="00AF666F"/>
        </w:tc>
        <w:tc>
          <w:tcPr>
            <w:tcW w:w="710" w:type="dxa"/>
          </w:tcPr>
          <w:p w:rsidR="00AF666F" w:rsidRDefault="00AF666F"/>
        </w:tc>
        <w:tc>
          <w:tcPr>
            <w:tcW w:w="1419" w:type="dxa"/>
          </w:tcPr>
          <w:p w:rsidR="00AF666F" w:rsidRDefault="00AF666F"/>
        </w:tc>
        <w:tc>
          <w:tcPr>
            <w:tcW w:w="1419" w:type="dxa"/>
          </w:tcPr>
          <w:p w:rsidR="00AF666F" w:rsidRDefault="00AF666F"/>
        </w:tc>
        <w:tc>
          <w:tcPr>
            <w:tcW w:w="851" w:type="dxa"/>
          </w:tcPr>
          <w:p w:rsidR="00AF666F" w:rsidRDefault="00AF666F"/>
        </w:tc>
        <w:tc>
          <w:tcPr>
            <w:tcW w:w="5401" w:type="dxa"/>
            <w:gridSpan w:val="4"/>
            <w:shd w:val="clear" w:color="000000" w:fill="FFFFFF"/>
            <w:tcMar>
              <w:left w:w="34" w:type="dxa"/>
              <w:right w:w="34" w:type="dxa"/>
            </w:tcMar>
          </w:tcPr>
          <w:p w:rsidR="00AF666F" w:rsidRPr="00C00646" w:rsidRDefault="00C00646">
            <w:pPr>
              <w:spacing w:after="0" w:line="240" w:lineRule="auto"/>
              <w:jc w:val="both"/>
              <w:rPr>
                <w:lang w:val="ru-RU"/>
              </w:rPr>
            </w:pPr>
            <w:r w:rsidRPr="00C00646">
              <w:rPr>
                <w:rFonts w:ascii="Times New Roman" w:hAnsi="Times New Roman" w:cs="Times New Roman"/>
                <w:color w:val="000000"/>
                <w:lang w:val="ru-RU"/>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rsidR="00AF666F" w:rsidRDefault="00C00646">
            <w:pPr>
              <w:spacing w:after="0" w:line="240" w:lineRule="auto"/>
              <w:jc w:val="both"/>
            </w:pPr>
            <w:r>
              <w:rPr>
                <w:rFonts w:ascii="Times New Roman" w:hAnsi="Times New Roman" w:cs="Times New Roman"/>
                <w:color w:val="000000"/>
              </w:rPr>
              <w:t>.</w:t>
            </w:r>
          </w:p>
        </w:tc>
      </w:tr>
      <w:tr w:rsidR="00AF666F">
        <w:trPr>
          <w:trHeight w:hRule="exact" w:val="138"/>
        </w:trPr>
        <w:tc>
          <w:tcPr>
            <w:tcW w:w="143" w:type="dxa"/>
          </w:tcPr>
          <w:p w:rsidR="00AF666F" w:rsidRDefault="00AF666F"/>
        </w:tc>
        <w:tc>
          <w:tcPr>
            <w:tcW w:w="285" w:type="dxa"/>
          </w:tcPr>
          <w:p w:rsidR="00AF666F" w:rsidRDefault="00AF666F"/>
        </w:tc>
        <w:tc>
          <w:tcPr>
            <w:tcW w:w="710" w:type="dxa"/>
          </w:tcPr>
          <w:p w:rsidR="00AF666F" w:rsidRDefault="00AF666F"/>
        </w:tc>
        <w:tc>
          <w:tcPr>
            <w:tcW w:w="1419" w:type="dxa"/>
          </w:tcPr>
          <w:p w:rsidR="00AF666F" w:rsidRDefault="00AF666F"/>
        </w:tc>
        <w:tc>
          <w:tcPr>
            <w:tcW w:w="1419" w:type="dxa"/>
          </w:tcPr>
          <w:p w:rsidR="00AF666F" w:rsidRDefault="00AF666F"/>
        </w:tc>
        <w:tc>
          <w:tcPr>
            <w:tcW w:w="851" w:type="dxa"/>
          </w:tcPr>
          <w:p w:rsidR="00AF666F" w:rsidRDefault="00AF666F"/>
        </w:tc>
        <w:tc>
          <w:tcPr>
            <w:tcW w:w="285" w:type="dxa"/>
          </w:tcPr>
          <w:p w:rsidR="00AF666F" w:rsidRDefault="00AF666F"/>
        </w:tc>
        <w:tc>
          <w:tcPr>
            <w:tcW w:w="1277" w:type="dxa"/>
          </w:tcPr>
          <w:p w:rsidR="00AF666F" w:rsidRDefault="00AF666F"/>
        </w:tc>
        <w:tc>
          <w:tcPr>
            <w:tcW w:w="993" w:type="dxa"/>
          </w:tcPr>
          <w:p w:rsidR="00AF666F" w:rsidRDefault="00AF666F"/>
        </w:tc>
        <w:tc>
          <w:tcPr>
            <w:tcW w:w="2836" w:type="dxa"/>
          </w:tcPr>
          <w:p w:rsidR="00AF666F" w:rsidRDefault="00AF666F"/>
        </w:tc>
      </w:tr>
      <w:tr w:rsidR="00AF666F">
        <w:trPr>
          <w:trHeight w:hRule="exact" w:val="585"/>
        </w:trPr>
        <w:tc>
          <w:tcPr>
            <w:tcW w:w="10221" w:type="dxa"/>
            <w:gridSpan w:val="10"/>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F666F" w:rsidRDefault="00C0064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666F" w:rsidRPr="00C00646">
        <w:trPr>
          <w:trHeight w:hRule="exact" w:val="314"/>
        </w:trPr>
        <w:tc>
          <w:tcPr>
            <w:tcW w:w="10221" w:type="dxa"/>
            <w:gridSpan w:val="10"/>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Кафедра "Управления, политики и права"</w:t>
            </w:r>
          </w:p>
        </w:tc>
      </w:tr>
      <w:tr w:rsidR="00AF666F" w:rsidRPr="00C00646">
        <w:trPr>
          <w:trHeight w:hRule="exact" w:val="211"/>
        </w:trPr>
        <w:tc>
          <w:tcPr>
            <w:tcW w:w="143" w:type="dxa"/>
          </w:tcPr>
          <w:p w:rsidR="00AF666F" w:rsidRPr="00C00646" w:rsidRDefault="00AF666F">
            <w:pPr>
              <w:rPr>
                <w:lang w:val="ru-RU"/>
              </w:rPr>
            </w:pPr>
          </w:p>
        </w:tc>
        <w:tc>
          <w:tcPr>
            <w:tcW w:w="285" w:type="dxa"/>
          </w:tcPr>
          <w:p w:rsidR="00AF666F" w:rsidRPr="00C00646" w:rsidRDefault="00AF666F">
            <w:pPr>
              <w:rPr>
                <w:lang w:val="ru-RU"/>
              </w:rPr>
            </w:pPr>
          </w:p>
        </w:tc>
        <w:tc>
          <w:tcPr>
            <w:tcW w:w="710" w:type="dxa"/>
          </w:tcPr>
          <w:p w:rsidR="00AF666F" w:rsidRPr="00C00646" w:rsidRDefault="00AF666F">
            <w:pPr>
              <w:rPr>
                <w:lang w:val="ru-RU"/>
              </w:rPr>
            </w:pPr>
          </w:p>
        </w:tc>
        <w:tc>
          <w:tcPr>
            <w:tcW w:w="1419" w:type="dxa"/>
          </w:tcPr>
          <w:p w:rsidR="00AF666F" w:rsidRPr="00C00646" w:rsidRDefault="00AF666F">
            <w:pPr>
              <w:rPr>
                <w:lang w:val="ru-RU"/>
              </w:rPr>
            </w:pPr>
          </w:p>
        </w:tc>
        <w:tc>
          <w:tcPr>
            <w:tcW w:w="1419" w:type="dxa"/>
          </w:tcPr>
          <w:p w:rsidR="00AF666F" w:rsidRPr="00C00646" w:rsidRDefault="00AF666F">
            <w:pPr>
              <w:rPr>
                <w:lang w:val="ru-RU"/>
              </w:rPr>
            </w:pPr>
          </w:p>
        </w:tc>
        <w:tc>
          <w:tcPr>
            <w:tcW w:w="851" w:type="dxa"/>
          </w:tcPr>
          <w:p w:rsidR="00AF666F" w:rsidRPr="00C00646" w:rsidRDefault="00AF666F">
            <w:pPr>
              <w:rPr>
                <w:lang w:val="ru-RU"/>
              </w:rPr>
            </w:pPr>
          </w:p>
        </w:tc>
        <w:tc>
          <w:tcPr>
            <w:tcW w:w="285" w:type="dxa"/>
          </w:tcPr>
          <w:p w:rsidR="00AF666F" w:rsidRPr="00C00646" w:rsidRDefault="00AF666F">
            <w:pPr>
              <w:rPr>
                <w:lang w:val="ru-RU"/>
              </w:rPr>
            </w:pPr>
          </w:p>
        </w:tc>
        <w:tc>
          <w:tcPr>
            <w:tcW w:w="1277" w:type="dxa"/>
          </w:tcPr>
          <w:p w:rsidR="00AF666F" w:rsidRPr="00C00646" w:rsidRDefault="00AF666F">
            <w:pPr>
              <w:rPr>
                <w:lang w:val="ru-RU"/>
              </w:rPr>
            </w:pPr>
          </w:p>
        </w:tc>
        <w:tc>
          <w:tcPr>
            <w:tcW w:w="993" w:type="dxa"/>
          </w:tcPr>
          <w:p w:rsidR="00AF666F" w:rsidRPr="00C00646" w:rsidRDefault="00AF666F">
            <w:pPr>
              <w:rPr>
                <w:lang w:val="ru-RU"/>
              </w:rPr>
            </w:pPr>
          </w:p>
        </w:tc>
        <w:tc>
          <w:tcPr>
            <w:tcW w:w="2836" w:type="dxa"/>
          </w:tcPr>
          <w:p w:rsidR="00AF666F" w:rsidRPr="00C00646" w:rsidRDefault="00AF666F">
            <w:pPr>
              <w:rPr>
                <w:lang w:val="ru-RU"/>
              </w:rPr>
            </w:pPr>
          </w:p>
        </w:tc>
      </w:tr>
      <w:tr w:rsidR="00AF666F">
        <w:trPr>
          <w:trHeight w:hRule="exact" w:val="277"/>
        </w:trPr>
        <w:tc>
          <w:tcPr>
            <w:tcW w:w="143" w:type="dxa"/>
          </w:tcPr>
          <w:p w:rsidR="00AF666F" w:rsidRPr="00C00646" w:rsidRDefault="00AF666F">
            <w:pPr>
              <w:rPr>
                <w:lang w:val="ru-RU"/>
              </w:rPr>
            </w:pPr>
          </w:p>
        </w:tc>
        <w:tc>
          <w:tcPr>
            <w:tcW w:w="285" w:type="dxa"/>
          </w:tcPr>
          <w:p w:rsidR="00AF666F" w:rsidRPr="00C00646" w:rsidRDefault="00AF666F">
            <w:pPr>
              <w:rPr>
                <w:lang w:val="ru-RU"/>
              </w:rPr>
            </w:pPr>
          </w:p>
        </w:tc>
        <w:tc>
          <w:tcPr>
            <w:tcW w:w="710" w:type="dxa"/>
          </w:tcPr>
          <w:p w:rsidR="00AF666F" w:rsidRPr="00C00646" w:rsidRDefault="00AF666F">
            <w:pPr>
              <w:rPr>
                <w:lang w:val="ru-RU"/>
              </w:rPr>
            </w:pPr>
          </w:p>
        </w:tc>
        <w:tc>
          <w:tcPr>
            <w:tcW w:w="1419" w:type="dxa"/>
          </w:tcPr>
          <w:p w:rsidR="00AF666F" w:rsidRPr="00C00646" w:rsidRDefault="00AF666F">
            <w:pPr>
              <w:rPr>
                <w:lang w:val="ru-RU"/>
              </w:rPr>
            </w:pPr>
          </w:p>
        </w:tc>
        <w:tc>
          <w:tcPr>
            <w:tcW w:w="1419" w:type="dxa"/>
          </w:tcPr>
          <w:p w:rsidR="00AF666F" w:rsidRPr="00C00646" w:rsidRDefault="00AF666F">
            <w:pPr>
              <w:rPr>
                <w:lang w:val="ru-RU"/>
              </w:rPr>
            </w:pPr>
          </w:p>
        </w:tc>
        <w:tc>
          <w:tcPr>
            <w:tcW w:w="851" w:type="dxa"/>
          </w:tcPr>
          <w:p w:rsidR="00AF666F" w:rsidRPr="00C00646" w:rsidRDefault="00AF666F">
            <w:pPr>
              <w:rPr>
                <w:lang w:val="ru-RU"/>
              </w:rPr>
            </w:pPr>
          </w:p>
        </w:tc>
        <w:tc>
          <w:tcPr>
            <w:tcW w:w="285" w:type="dxa"/>
          </w:tcPr>
          <w:p w:rsidR="00AF666F" w:rsidRPr="00C00646" w:rsidRDefault="00AF666F">
            <w:pPr>
              <w:rPr>
                <w:lang w:val="ru-RU"/>
              </w:rPr>
            </w:pPr>
          </w:p>
        </w:tc>
        <w:tc>
          <w:tcPr>
            <w:tcW w:w="1277" w:type="dxa"/>
          </w:tcPr>
          <w:p w:rsidR="00AF666F" w:rsidRPr="00C00646" w:rsidRDefault="00AF666F">
            <w:pPr>
              <w:rPr>
                <w:lang w:val="ru-RU"/>
              </w:rPr>
            </w:pPr>
          </w:p>
        </w:tc>
        <w:tc>
          <w:tcPr>
            <w:tcW w:w="3842" w:type="dxa"/>
            <w:gridSpan w:val="2"/>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УТВЕРЖДАЮ</w:t>
            </w:r>
          </w:p>
        </w:tc>
      </w:tr>
      <w:tr w:rsidR="00AF666F" w:rsidRPr="00C00646">
        <w:trPr>
          <w:trHeight w:hRule="exact" w:val="972"/>
        </w:trPr>
        <w:tc>
          <w:tcPr>
            <w:tcW w:w="143" w:type="dxa"/>
          </w:tcPr>
          <w:p w:rsidR="00AF666F" w:rsidRDefault="00AF666F"/>
        </w:tc>
        <w:tc>
          <w:tcPr>
            <w:tcW w:w="285" w:type="dxa"/>
          </w:tcPr>
          <w:p w:rsidR="00AF666F" w:rsidRDefault="00AF666F"/>
        </w:tc>
        <w:tc>
          <w:tcPr>
            <w:tcW w:w="710" w:type="dxa"/>
          </w:tcPr>
          <w:p w:rsidR="00AF666F" w:rsidRDefault="00AF666F"/>
        </w:tc>
        <w:tc>
          <w:tcPr>
            <w:tcW w:w="1419" w:type="dxa"/>
          </w:tcPr>
          <w:p w:rsidR="00AF666F" w:rsidRDefault="00AF666F"/>
        </w:tc>
        <w:tc>
          <w:tcPr>
            <w:tcW w:w="1419" w:type="dxa"/>
          </w:tcPr>
          <w:p w:rsidR="00AF666F" w:rsidRDefault="00AF666F"/>
        </w:tc>
        <w:tc>
          <w:tcPr>
            <w:tcW w:w="851" w:type="dxa"/>
          </w:tcPr>
          <w:p w:rsidR="00AF666F" w:rsidRDefault="00AF666F"/>
        </w:tc>
        <w:tc>
          <w:tcPr>
            <w:tcW w:w="285" w:type="dxa"/>
          </w:tcPr>
          <w:p w:rsidR="00AF666F" w:rsidRDefault="00AF666F"/>
        </w:tc>
        <w:tc>
          <w:tcPr>
            <w:tcW w:w="1277" w:type="dxa"/>
          </w:tcPr>
          <w:p w:rsidR="00AF666F" w:rsidRDefault="00AF666F"/>
        </w:tc>
        <w:tc>
          <w:tcPr>
            <w:tcW w:w="3842" w:type="dxa"/>
            <w:gridSpan w:val="2"/>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Ректор, д.фил.н., профессор</w:t>
            </w:r>
          </w:p>
          <w:p w:rsidR="00AF666F" w:rsidRPr="00C00646" w:rsidRDefault="00AF666F">
            <w:pPr>
              <w:spacing w:after="0" w:line="240" w:lineRule="auto"/>
              <w:jc w:val="center"/>
              <w:rPr>
                <w:sz w:val="24"/>
                <w:szCs w:val="24"/>
                <w:lang w:val="ru-RU"/>
              </w:rPr>
            </w:pPr>
          </w:p>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______________А.Э. Еремеев</w:t>
            </w:r>
          </w:p>
        </w:tc>
      </w:tr>
      <w:tr w:rsidR="00AF666F">
        <w:trPr>
          <w:trHeight w:hRule="exact" w:val="277"/>
        </w:trPr>
        <w:tc>
          <w:tcPr>
            <w:tcW w:w="143" w:type="dxa"/>
          </w:tcPr>
          <w:p w:rsidR="00AF666F" w:rsidRPr="00C00646" w:rsidRDefault="00AF666F">
            <w:pPr>
              <w:rPr>
                <w:lang w:val="ru-RU"/>
              </w:rPr>
            </w:pPr>
          </w:p>
        </w:tc>
        <w:tc>
          <w:tcPr>
            <w:tcW w:w="285" w:type="dxa"/>
          </w:tcPr>
          <w:p w:rsidR="00AF666F" w:rsidRPr="00C00646" w:rsidRDefault="00AF666F">
            <w:pPr>
              <w:rPr>
                <w:lang w:val="ru-RU"/>
              </w:rPr>
            </w:pPr>
          </w:p>
        </w:tc>
        <w:tc>
          <w:tcPr>
            <w:tcW w:w="710" w:type="dxa"/>
          </w:tcPr>
          <w:p w:rsidR="00AF666F" w:rsidRPr="00C00646" w:rsidRDefault="00AF666F">
            <w:pPr>
              <w:rPr>
                <w:lang w:val="ru-RU"/>
              </w:rPr>
            </w:pPr>
          </w:p>
        </w:tc>
        <w:tc>
          <w:tcPr>
            <w:tcW w:w="1419" w:type="dxa"/>
          </w:tcPr>
          <w:p w:rsidR="00AF666F" w:rsidRPr="00C00646" w:rsidRDefault="00AF666F">
            <w:pPr>
              <w:rPr>
                <w:lang w:val="ru-RU"/>
              </w:rPr>
            </w:pPr>
          </w:p>
        </w:tc>
        <w:tc>
          <w:tcPr>
            <w:tcW w:w="1419" w:type="dxa"/>
          </w:tcPr>
          <w:p w:rsidR="00AF666F" w:rsidRPr="00C00646" w:rsidRDefault="00AF666F">
            <w:pPr>
              <w:rPr>
                <w:lang w:val="ru-RU"/>
              </w:rPr>
            </w:pPr>
          </w:p>
        </w:tc>
        <w:tc>
          <w:tcPr>
            <w:tcW w:w="851" w:type="dxa"/>
          </w:tcPr>
          <w:p w:rsidR="00AF666F" w:rsidRPr="00C00646" w:rsidRDefault="00AF666F">
            <w:pPr>
              <w:rPr>
                <w:lang w:val="ru-RU"/>
              </w:rPr>
            </w:pPr>
          </w:p>
        </w:tc>
        <w:tc>
          <w:tcPr>
            <w:tcW w:w="285" w:type="dxa"/>
          </w:tcPr>
          <w:p w:rsidR="00AF666F" w:rsidRPr="00C00646" w:rsidRDefault="00AF666F">
            <w:pPr>
              <w:rPr>
                <w:lang w:val="ru-RU"/>
              </w:rPr>
            </w:pPr>
          </w:p>
        </w:tc>
        <w:tc>
          <w:tcPr>
            <w:tcW w:w="1277" w:type="dxa"/>
          </w:tcPr>
          <w:p w:rsidR="00AF666F" w:rsidRPr="00C00646" w:rsidRDefault="00AF666F">
            <w:pPr>
              <w:rPr>
                <w:lang w:val="ru-RU"/>
              </w:rPr>
            </w:pPr>
          </w:p>
        </w:tc>
        <w:tc>
          <w:tcPr>
            <w:tcW w:w="3842" w:type="dxa"/>
            <w:gridSpan w:val="2"/>
            <w:shd w:val="clear" w:color="000000" w:fill="FFFFFF"/>
            <w:tcMar>
              <w:left w:w="34" w:type="dxa"/>
              <w:right w:w="34" w:type="dxa"/>
            </w:tcMar>
          </w:tcPr>
          <w:p w:rsidR="00AF666F" w:rsidRDefault="00C00646">
            <w:pPr>
              <w:spacing w:after="0" w:line="240" w:lineRule="auto"/>
              <w:jc w:val="right"/>
              <w:rPr>
                <w:sz w:val="24"/>
                <w:szCs w:val="24"/>
              </w:rPr>
            </w:pPr>
            <w:r>
              <w:rPr>
                <w:rFonts w:ascii="Times New Roman" w:hAnsi="Times New Roman" w:cs="Times New Roman"/>
                <w:color w:val="000000"/>
                <w:sz w:val="24"/>
                <w:szCs w:val="24"/>
              </w:rPr>
              <w:t>30.08.2021 г.</w:t>
            </w:r>
          </w:p>
        </w:tc>
      </w:tr>
      <w:tr w:rsidR="00AF666F">
        <w:trPr>
          <w:trHeight w:hRule="exact" w:val="277"/>
        </w:trPr>
        <w:tc>
          <w:tcPr>
            <w:tcW w:w="143" w:type="dxa"/>
          </w:tcPr>
          <w:p w:rsidR="00AF666F" w:rsidRDefault="00AF666F"/>
        </w:tc>
        <w:tc>
          <w:tcPr>
            <w:tcW w:w="285" w:type="dxa"/>
          </w:tcPr>
          <w:p w:rsidR="00AF666F" w:rsidRDefault="00AF666F"/>
        </w:tc>
        <w:tc>
          <w:tcPr>
            <w:tcW w:w="710" w:type="dxa"/>
          </w:tcPr>
          <w:p w:rsidR="00AF666F" w:rsidRDefault="00AF666F"/>
        </w:tc>
        <w:tc>
          <w:tcPr>
            <w:tcW w:w="1419" w:type="dxa"/>
          </w:tcPr>
          <w:p w:rsidR="00AF666F" w:rsidRDefault="00AF666F"/>
        </w:tc>
        <w:tc>
          <w:tcPr>
            <w:tcW w:w="1419" w:type="dxa"/>
          </w:tcPr>
          <w:p w:rsidR="00AF666F" w:rsidRDefault="00AF666F"/>
        </w:tc>
        <w:tc>
          <w:tcPr>
            <w:tcW w:w="851" w:type="dxa"/>
          </w:tcPr>
          <w:p w:rsidR="00AF666F" w:rsidRDefault="00AF666F"/>
        </w:tc>
        <w:tc>
          <w:tcPr>
            <w:tcW w:w="285" w:type="dxa"/>
          </w:tcPr>
          <w:p w:rsidR="00AF666F" w:rsidRDefault="00AF666F"/>
        </w:tc>
        <w:tc>
          <w:tcPr>
            <w:tcW w:w="1277" w:type="dxa"/>
          </w:tcPr>
          <w:p w:rsidR="00AF666F" w:rsidRDefault="00AF666F"/>
        </w:tc>
        <w:tc>
          <w:tcPr>
            <w:tcW w:w="993" w:type="dxa"/>
          </w:tcPr>
          <w:p w:rsidR="00AF666F" w:rsidRDefault="00AF666F"/>
        </w:tc>
        <w:tc>
          <w:tcPr>
            <w:tcW w:w="2836" w:type="dxa"/>
          </w:tcPr>
          <w:p w:rsidR="00AF666F" w:rsidRDefault="00AF666F"/>
        </w:tc>
      </w:tr>
      <w:tr w:rsidR="00AF666F">
        <w:trPr>
          <w:trHeight w:hRule="exact" w:val="416"/>
        </w:trPr>
        <w:tc>
          <w:tcPr>
            <w:tcW w:w="10221" w:type="dxa"/>
            <w:gridSpan w:val="10"/>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666F">
        <w:trPr>
          <w:trHeight w:hRule="exact" w:val="775"/>
        </w:trPr>
        <w:tc>
          <w:tcPr>
            <w:tcW w:w="143" w:type="dxa"/>
          </w:tcPr>
          <w:p w:rsidR="00AF666F" w:rsidRDefault="00AF666F"/>
        </w:tc>
        <w:tc>
          <w:tcPr>
            <w:tcW w:w="285" w:type="dxa"/>
          </w:tcPr>
          <w:p w:rsidR="00AF666F" w:rsidRDefault="00AF666F"/>
        </w:tc>
        <w:tc>
          <w:tcPr>
            <w:tcW w:w="710" w:type="dxa"/>
          </w:tcPr>
          <w:p w:rsidR="00AF666F" w:rsidRDefault="00AF666F"/>
        </w:tc>
        <w:tc>
          <w:tcPr>
            <w:tcW w:w="1419" w:type="dxa"/>
          </w:tcPr>
          <w:p w:rsidR="00AF666F" w:rsidRDefault="00AF666F"/>
        </w:tc>
        <w:tc>
          <w:tcPr>
            <w:tcW w:w="4834" w:type="dxa"/>
            <w:gridSpan w:val="5"/>
            <w:shd w:val="clear" w:color="000000" w:fill="FFFFFF"/>
            <w:tcMar>
              <w:left w:w="34" w:type="dxa"/>
              <w:right w:w="34" w:type="dxa"/>
            </w:tcMar>
          </w:tcPr>
          <w:p w:rsidR="00AF666F" w:rsidRDefault="00C00646">
            <w:pPr>
              <w:spacing w:after="0" w:line="240" w:lineRule="auto"/>
              <w:jc w:val="center"/>
              <w:rPr>
                <w:sz w:val="32"/>
                <w:szCs w:val="32"/>
              </w:rPr>
            </w:pPr>
            <w:r>
              <w:rPr>
                <w:rFonts w:ascii="Times New Roman" w:hAnsi="Times New Roman" w:cs="Times New Roman"/>
                <w:color w:val="000000"/>
                <w:sz w:val="32"/>
                <w:szCs w:val="32"/>
              </w:rPr>
              <w:t>Страховое право</w:t>
            </w:r>
          </w:p>
          <w:p w:rsidR="00AF666F" w:rsidRDefault="00C00646">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AF666F" w:rsidRDefault="00AF666F"/>
        </w:tc>
      </w:tr>
      <w:tr w:rsidR="00AF666F">
        <w:trPr>
          <w:trHeight w:hRule="exact" w:val="277"/>
        </w:trPr>
        <w:tc>
          <w:tcPr>
            <w:tcW w:w="10221" w:type="dxa"/>
            <w:gridSpan w:val="10"/>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AF666F" w:rsidRPr="00C00646">
        <w:trPr>
          <w:trHeight w:hRule="exact" w:val="1111"/>
        </w:trPr>
        <w:tc>
          <w:tcPr>
            <w:tcW w:w="143" w:type="dxa"/>
          </w:tcPr>
          <w:p w:rsidR="00AF666F" w:rsidRDefault="00AF666F"/>
        </w:tc>
        <w:tc>
          <w:tcPr>
            <w:tcW w:w="285" w:type="dxa"/>
          </w:tcPr>
          <w:p w:rsidR="00AF666F" w:rsidRDefault="00AF666F"/>
        </w:tc>
        <w:tc>
          <w:tcPr>
            <w:tcW w:w="9795" w:type="dxa"/>
            <w:gridSpan w:val="8"/>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Направление подготовки: 38.04.01 Экономика (высшее образование - магистратура)</w:t>
            </w:r>
          </w:p>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Направленность (профиль) программы: «Комплексное управление рисками и страхование»</w:t>
            </w:r>
          </w:p>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F666F" w:rsidRPr="00C00646">
        <w:trPr>
          <w:trHeight w:hRule="exact" w:val="699"/>
        </w:trPr>
        <w:tc>
          <w:tcPr>
            <w:tcW w:w="10221" w:type="dxa"/>
            <w:gridSpan w:val="10"/>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AF666F">
        <w:trPr>
          <w:trHeight w:hRule="exact" w:val="277"/>
        </w:trPr>
        <w:tc>
          <w:tcPr>
            <w:tcW w:w="3984" w:type="dxa"/>
            <w:gridSpan w:val="5"/>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AF666F" w:rsidRDefault="00AF666F"/>
        </w:tc>
        <w:tc>
          <w:tcPr>
            <w:tcW w:w="285" w:type="dxa"/>
          </w:tcPr>
          <w:p w:rsidR="00AF666F" w:rsidRDefault="00AF666F"/>
        </w:tc>
        <w:tc>
          <w:tcPr>
            <w:tcW w:w="1277" w:type="dxa"/>
          </w:tcPr>
          <w:p w:rsidR="00AF666F" w:rsidRDefault="00AF666F"/>
        </w:tc>
        <w:tc>
          <w:tcPr>
            <w:tcW w:w="993" w:type="dxa"/>
          </w:tcPr>
          <w:p w:rsidR="00AF666F" w:rsidRDefault="00AF666F"/>
        </w:tc>
        <w:tc>
          <w:tcPr>
            <w:tcW w:w="2836" w:type="dxa"/>
          </w:tcPr>
          <w:p w:rsidR="00AF666F" w:rsidRDefault="00AF666F"/>
        </w:tc>
      </w:tr>
      <w:tr w:rsidR="00AF666F">
        <w:trPr>
          <w:trHeight w:hRule="exact" w:val="155"/>
        </w:trPr>
        <w:tc>
          <w:tcPr>
            <w:tcW w:w="143" w:type="dxa"/>
          </w:tcPr>
          <w:p w:rsidR="00AF666F" w:rsidRDefault="00AF666F"/>
        </w:tc>
        <w:tc>
          <w:tcPr>
            <w:tcW w:w="285" w:type="dxa"/>
          </w:tcPr>
          <w:p w:rsidR="00AF666F" w:rsidRDefault="00AF666F"/>
        </w:tc>
        <w:tc>
          <w:tcPr>
            <w:tcW w:w="710" w:type="dxa"/>
          </w:tcPr>
          <w:p w:rsidR="00AF666F" w:rsidRDefault="00AF666F"/>
        </w:tc>
        <w:tc>
          <w:tcPr>
            <w:tcW w:w="1419" w:type="dxa"/>
          </w:tcPr>
          <w:p w:rsidR="00AF666F" w:rsidRDefault="00AF666F"/>
        </w:tc>
        <w:tc>
          <w:tcPr>
            <w:tcW w:w="1419" w:type="dxa"/>
          </w:tcPr>
          <w:p w:rsidR="00AF666F" w:rsidRDefault="00AF666F"/>
        </w:tc>
        <w:tc>
          <w:tcPr>
            <w:tcW w:w="851" w:type="dxa"/>
          </w:tcPr>
          <w:p w:rsidR="00AF666F" w:rsidRDefault="00AF666F"/>
        </w:tc>
        <w:tc>
          <w:tcPr>
            <w:tcW w:w="285" w:type="dxa"/>
          </w:tcPr>
          <w:p w:rsidR="00AF666F" w:rsidRDefault="00AF666F"/>
        </w:tc>
        <w:tc>
          <w:tcPr>
            <w:tcW w:w="1277" w:type="dxa"/>
          </w:tcPr>
          <w:p w:rsidR="00AF666F" w:rsidRDefault="00AF666F"/>
        </w:tc>
        <w:tc>
          <w:tcPr>
            <w:tcW w:w="993" w:type="dxa"/>
          </w:tcPr>
          <w:p w:rsidR="00AF666F" w:rsidRDefault="00AF666F"/>
        </w:tc>
        <w:tc>
          <w:tcPr>
            <w:tcW w:w="2836" w:type="dxa"/>
          </w:tcPr>
          <w:p w:rsidR="00AF666F" w:rsidRDefault="00AF666F"/>
        </w:tc>
      </w:tr>
      <w:tr w:rsidR="00AF66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ФИНАНСЫ И ЭКОНОМИКА</w:t>
            </w:r>
          </w:p>
        </w:tc>
      </w:tr>
      <w:tr w:rsidR="00AF66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СТРАХОВОЙ БРОКЕР</w:t>
            </w:r>
          </w:p>
        </w:tc>
      </w:tr>
      <w:tr w:rsidR="00AF666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F666F" w:rsidRDefault="00AF66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AF666F"/>
        </w:tc>
      </w:tr>
      <w:tr w:rsidR="00AF66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F666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F666F" w:rsidRDefault="00AF66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AF666F"/>
        </w:tc>
      </w:tr>
      <w:tr w:rsidR="00AF666F">
        <w:trPr>
          <w:trHeight w:hRule="exact" w:val="124"/>
        </w:trPr>
        <w:tc>
          <w:tcPr>
            <w:tcW w:w="143" w:type="dxa"/>
          </w:tcPr>
          <w:p w:rsidR="00AF666F" w:rsidRDefault="00AF666F"/>
        </w:tc>
        <w:tc>
          <w:tcPr>
            <w:tcW w:w="285" w:type="dxa"/>
          </w:tcPr>
          <w:p w:rsidR="00AF666F" w:rsidRDefault="00AF666F"/>
        </w:tc>
        <w:tc>
          <w:tcPr>
            <w:tcW w:w="710" w:type="dxa"/>
          </w:tcPr>
          <w:p w:rsidR="00AF666F" w:rsidRDefault="00AF666F"/>
        </w:tc>
        <w:tc>
          <w:tcPr>
            <w:tcW w:w="1419" w:type="dxa"/>
          </w:tcPr>
          <w:p w:rsidR="00AF666F" w:rsidRDefault="00AF666F"/>
        </w:tc>
        <w:tc>
          <w:tcPr>
            <w:tcW w:w="1419" w:type="dxa"/>
          </w:tcPr>
          <w:p w:rsidR="00AF666F" w:rsidRDefault="00AF666F"/>
        </w:tc>
        <w:tc>
          <w:tcPr>
            <w:tcW w:w="851" w:type="dxa"/>
          </w:tcPr>
          <w:p w:rsidR="00AF666F" w:rsidRDefault="00AF666F"/>
        </w:tc>
        <w:tc>
          <w:tcPr>
            <w:tcW w:w="285" w:type="dxa"/>
          </w:tcPr>
          <w:p w:rsidR="00AF666F" w:rsidRDefault="00AF666F"/>
        </w:tc>
        <w:tc>
          <w:tcPr>
            <w:tcW w:w="1277" w:type="dxa"/>
          </w:tcPr>
          <w:p w:rsidR="00AF666F" w:rsidRDefault="00AF666F"/>
        </w:tc>
        <w:tc>
          <w:tcPr>
            <w:tcW w:w="993" w:type="dxa"/>
          </w:tcPr>
          <w:p w:rsidR="00AF666F" w:rsidRDefault="00AF666F"/>
        </w:tc>
        <w:tc>
          <w:tcPr>
            <w:tcW w:w="2836" w:type="dxa"/>
          </w:tcPr>
          <w:p w:rsidR="00AF666F" w:rsidRDefault="00AF666F"/>
        </w:tc>
      </w:tr>
      <w:tr w:rsidR="00AF666F" w:rsidRPr="00C00646">
        <w:trPr>
          <w:trHeight w:hRule="exact" w:val="277"/>
        </w:trPr>
        <w:tc>
          <w:tcPr>
            <w:tcW w:w="5118" w:type="dxa"/>
            <w:gridSpan w:val="7"/>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аналитический, научно-исследовательский, организационно-управленческий</w:t>
            </w:r>
          </w:p>
        </w:tc>
      </w:tr>
      <w:tr w:rsidR="00AF666F" w:rsidRPr="00C00646">
        <w:trPr>
          <w:trHeight w:hRule="exact" w:val="307"/>
        </w:trPr>
        <w:tc>
          <w:tcPr>
            <w:tcW w:w="143" w:type="dxa"/>
          </w:tcPr>
          <w:p w:rsidR="00AF666F" w:rsidRPr="00C00646" w:rsidRDefault="00AF666F">
            <w:pPr>
              <w:rPr>
                <w:lang w:val="ru-RU"/>
              </w:rPr>
            </w:pPr>
          </w:p>
        </w:tc>
        <w:tc>
          <w:tcPr>
            <w:tcW w:w="285" w:type="dxa"/>
          </w:tcPr>
          <w:p w:rsidR="00AF666F" w:rsidRPr="00C00646" w:rsidRDefault="00AF666F">
            <w:pPr>
              <w:rPr>
                <w:lang w:val="ru-RU"/>
              </w:rPr>
            </w:pPr>
          </w:p>
        </w:tc>
        <w:tc>
          <w:tcPr>
            <w:tcW w:w="710" w:type="dxa"/>
          </w:tcPr>
          <w:p w:rsidR="00AF666F" w:rsidRPr="00C00646" w:rsidRDefault="00AF666F">
            <w:pPr>
              <w:rPr>
                <w:lang w:val="ru-RU"/>
              </w:rPr>
            </w:pPr>
          </w:p>
        </w:tc>
        <w:tc>
          <w:tcPr>
            <w:tcW w:w="1419" w:type="dxa"/>
          </w:tcPr>
          <w:p w:rsidR="00AF666F" w:rsidRPr="00C00646" w:rsidRDefault="00AF666F">
            <w:pPr>
              <w:rPr>
                <w:lang w:val="ru-RU"/>
              </w:rPr>
            </w:pPr>
          </w:p>
        </w:tc>
        <w:tc>
          <w:tcPr>
            <w:tcW w:w="1419" w:type="dxa"/>
          </w:tcPr>
          <w:p w:rsidR="00AF666F" w:rsidRPr="00C00646" w:rsidRDefault="00AF666F">
            <w:pPr>
              <w:rPr>
                <w:lang w:val="ru-RU"/>
              </w:rPr>
            </w:pPr>
          </w:p>
        </w:tc>
        <w:tc>
          <w:tcPr>
            <w:tcW w:w="851" w:type="dxa"/>
          </w:tcPr>
          <w:p w:rsidR="00AF666F" w:rsidRPr="00C00646" w:rsidRDefault="00AF666F">
            <w:pPr>
              <w:rPr>
                <w:lang w:val="ru-RU"/>
              </w:rPr>
            </w:pPr>
          </w:p>
        </w:tc>
        <w:tc>
          <w:tcPr>
            <w:tcW w:w="285" w:type="dxa"/>
          </w:tcPr>
          <w:p w:rsidR="00AF666F" w:rsidRPr="00C00646" w:rsidRDefault="00AF666F">
            <w:pPr>
              <w:rPr>
                <w:lang w:val="ru-RU"/>
              </w:rPr>
            </w:pPr>
          </w:p>
        </w:tc>
        <w:tc>
          <w:tcPr>
            <w:tcW w:w="5118" w:type="dxa"/>
            <w:gridSpan w:val="3"/>
            <w:vMerge/>
            <w:shd w:val="clear" w:color="000000" w:fill="FFFFFF"/>
            <w:tcMar>
              <w:left w:w="34" w:type="dxa"/>
              <w:right w:w="34" w:type="dxa"/>
            </w:tcMar>
          </w:tcPr>
          <w:p w:rsidR="00AF666F" w:rsidRPr="00C00646" w:rsidRDefault="00AF666F">
            <w:pPr>
              <w:rPr>
                <w:lang w:val="ru-RU"/>
              </w:rPr>
            </w:pPr>
          </w:p>
        </w:tc>
      </w:tr>
      <w:tr w:rsidR="00AF666F" w:rsidRPr="00C00646">
        <w:trPr>
          <w:trHeight w:hRule="exact" w:val="3366"/>
        </w:trPr>
        <w:tc>
          <w:tcPr>
            <w:tcW w:w="143" w:type="dxa"/>
          </w:tcPr>
          <w:p w:rsidR="00AF666F" w:rsidRPr="00C00646" w:rsidRDefault="00AF666F">
            <w:pPr>
              <w:rPr>
                <w:lang w:val="ru-RU"/>
              </w:rPr>
            </w:pPr>
          </w:p>
        </w:tc>
        <w:tc>
          <w:tcPr>
            <w:tcW w:w="285" w:type="dxa"/>
          </w:tcPr>
          <w:p w:rsidR="00AF666F" w:rsidRPr="00C00646" w:rsidRDefault="00AF666F">
            <w:pPr>
              <w:rPr>
                <w:lang w:val="ru-RU"/>
              </w:rPr>
            </w:pPr>
          </w:p>
        </w:tc>
        <w:tc>
          <w:tcPr>
            <w:tcW w:w="710" w:type="dxa"/>
          </w:tcPr>
          <w:p w:rsidR="00AF666F" w:rsidRPr="00C00646" w:rsidRDefault="00AF666F">
            <w:pPr>
              <w:rPr>
                <w:lang w:val="ru-RU"/>
              </w:rPr>
            </w:pPr>
          </w:p>
        </w:tc>
        <w:tc>
          <w:tcPr>
            <w:tcW w:w="1419" w:type="dxa"/>
          </w:tcPr>
          <w:p w:rsidR="00AF666F" w:rsidRPr="00C00646" w:rsidRDefault="00AF666F">
            <w:pPr>
              <w:rPr>
                <w:lang w:val="ru-RU"/>
              </w:rPr>
            </w:pPr>
          </w:p>
        </w:tc>
        <w:tc>
          <w:tcPr>
            <w:tcW w:w="1419" w:type="dxa"/>
          </w:tcPr>
          <w:p w:rsidR="00AF666F" w:rsidRPr="00C00646" w:rsidRDefault="00AF666F">
            <w:pPr>
              <w:rPr>
                <w:lang w:val="ru-RU"/>
              </w:rPr>
            </w:pPr>
          </w:p>
        </w:tc>
        <w:tc>
          <w:tcPr>
            <w:tcW w:w="851" w:type="dxa"/>
          </w:tcPr>
          <w:p w:rsidR="00AF666F" w:rsidRPr="00C00646" w:rsidRDefault="00AF666F">
            <w:pPr>
              <w:rPr>
                <w:lang w:val="ru-RU"/>
              </w:rPr>
            </w:pPr>
          </w:p>
        </w:tc>
        <w:tc>
          <w:tcPr>
            <w:tcW w:w="285" w:type="dxa"/>
          </w:tcPr>
          <w:p w:rsidR="00AF666F" w:rsidRPr="00C00646" w:rsidRDefault="00AF666F">
            <w:pPr>
              <w:rPr>
                <w:lang w:val="ru-RU"/>
              </w:rPr>
            </w:pPr>
          </w:p>
        </w:tc>
        <w:tc>
          <w:tcPr>
            <w:tcW w:w="1277" w:type="dxa"/>
          </w:tcPr>
          <w:p w:rsidR="00AF666F" w:rsidRPr="00C00646" w:rsidRDefault="00AF666F">
            <w:pPr>
              <w:rPr>
                <w:lang w:val="ru-RU"/>
              </w:rPr>
            </w:pPr>
          </w:p>
        </w:tc>
        <w:tc>
          <w:tcPr>
            <w:tcW w:w="993" w:type="dxa"/>
          </w:tcPr>
          <w:p w:rsidR="00AF666F" w:rsidRPr="00C00646" w:rsidRDefault="00AF666F">
            <w:pPr>
              <w:rPr>
                <w:lang w:val="ru-RU"/>
              </w:rPr>
            </w:pPr>
          </w:p>
        </w:tc>
        <w:tc>
          <w:tcPr>
            <w:tcW w:w="2836" w:type="dxa"/>
          </w:tcPr>
          <w:p w:rsidR="00AF666F" w:rsidRPr="00C00646" w:rsidRDefault="00AF666F">
            <w:pPr>
              <w:rPr>
                <w:lang w:val="ru-RU"/>
              </w:rPr>
            </w:pPr>
          </w:p>
        </w:tc>
      </w:tr>
      <w:tr w:rsidR="00AF666F">
        <w:trPr>
          <w:trHeight w:hRule="exact" w:val="277"/>
        </w:trPr>
        <w:tc>
          <w:tcPr>
            <w:tcW w:w="143" w:type="dxa"/>
          </w:tcPr>
          <w:p w:rsidR="00AF666F" w:rsidRPr="00C00646" w:rsidRDefault="00AF666F">
            <w:pPr>
              <w:rPr>
                <w:lang w:val="ru-RU"/>
              </w:rPr>
            </w:pPr>
          </w:p>
        </w:tc>
        <w:tc>
          <w:tcPr>
            <w:tcW w:w="10079" w:type="dxa"/>
            <w:gridSpan w:val="9"/>
            <w:vMerge w:val="restart"/>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666F">
        <w:trPr>
          <w:trHeight w:hRule="exact" w:val="138"/>
        </w:trPr>
        <w:tc>
          <w:tcPr>
            <w:tcW w:w="143" w:type="dxa"/>
          </w:tcPr>
          <w:p w:rsidR="00AF666F" w:rsidRDefault="00AF666F"/>
        </w:tc>
        <w:tc>
          <w:tcPr>
            <w:tcW w:w="10079" w:type="dxa"/>
            <w:gridSpan w:val="9"/>
            <w:vMerge/>
            <w:shd w:val="clear" w:color="000000" w:fill="FFFFFF"/>
            <w:tcMar>
              <w:left w:w="34" w:type="dxa"/>
              <w:right w:w="34" w:type="dxa"/>
            </w:tcMar>
          </w:tcPr>
          <w:p w:rsidR="00AF666F" w:rsidRDefault="00AF666F"/>
        </w:tc>
      </w:tr>
      <w:tr w:rsidR="00AF666F">
        <w:trPr>
          <w:trHeight w:hRule="exact" w:val="1666"/>
        </w:trPr>
        <w:tc>
          <w:tcPr>
            <w:tcW w:w="143" w:type="dxa"/>
          </w:tcPr>
          <w:p w:rsidR="00AF666F" w:rsidRDefault="00AF666F"/>
        </w:tc>
        <w:tc>
          <w:tcPr>
            <w:tcW w:w="10079" w:type="dxa"/>
            <w:gridSpan w:val="9"/>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заочной формы обучения 2021 года набора</w:t>
            </w:r>
          </w:p>
          <w:p w:rsidR="00AF666F" w:rsidRPr="00C00646" w:rsidRDefault="00AF666F">
            <w:pPr>
              <w:spacing w:after="0" w:line="240" w:lineRule="auto"/>
              <w:jc w:val="center"/>
              <w:rPr>
                <w:sz w:val="24"/>
                <w:szCs w:val="24"/>
                <w:lang w:val="ru-RU"/>
              </w:rPr>
            </w:pPr>
          </w:p>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на 2021-2022 учебный год</w:t>
            </w:r>
          </w:p>
          <w:p w:rsidR="00AF666F" w:rsidRPr="00C00646" w:rsidRDefault="00AF666F">
            <w:pPr>
              <w:spacing w:after="0" w:line="240" w:lineRule="auto"/>
              <w:jc w:val="center"/>
              <w:rPr>
                <w:sz w:val="24"/>
                <w:szCs w:val="24"/>
                <w:lang w:val="ru-RU"/>
              </w:rPr>
            </w:pPr>
          </w:p>
          <w:p w:rsidR="00AF666F" w:rsidRDefault="00C00646">
            <w:pPr>
              <w:spacing w:after="0" w:line="240" w:lineRule="auto"/>
              <w:jc w:val="center"/>
              <w:rPr>
                <w:sz w:val="24"/>
                <w:szCs w:val="24"/>
              </w:rPr>
            </w:pPr>
            <w:r>
              <w:rPr>
                <w:rFonts w:ascii="Times New Roman" w:hAnsi="Times New Roman" w:cs="Times New Roman"/>
                <w:color w:val="000000"/>
                <w:sz w:val="24"/>
                <w:szCs w:val="24"/>
              </w:rPr>
              <w:t>Омск, 2021</w:t>
            </w:r>
          </w:p>
        </w:tc>
      </w:tr>
    </w:tbl>
    <w:p w:rsidR="00AF666F" w:rsidRDefault="00C006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666F">
        <w:trPr>
          <w:trHeight w:hRule="exact" w:val="2222"/>
        </w:trPr>
        <w:tc>
          <w:tcPr>
            <w:tcW w:w="10788" w:type="dxa"/>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lastRenderedPageBreak/>
              <w:t>Составитель:</w:t>
            </w:r>
          </w:p>
          <w:p w:rsidR="00AF666F" w:rsidRPr="00C00646" w:rsidRDefault="00AF666F">
            <w:pPr>
              <w:spacing w:after="0" w:line="240" w:lineRule="auto"/>
              <w:rPr>
                <w:sz w:val="24"/>
                <w:szCs w:val="24"/>
                <w:lang w:val="ru-RU"/>
              </w:rPr>
            </w:pP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к.э.н., доцент _________________ /Сергиенко О.В./</w:t>
            </w:r>
          </w:p>
          <w:p w:rsidR="00AF666F" w:rsidRPr="00C00646" w:rsidRDefault="00AF666F">
            <w:pPr>
              <w:spacing w:after="0" w:line="240" w:lineRule="auto"/>
              <w:rPr>
                <w:sz w:val="24"/>
                <w:szCs w:val="24"/>
                <w:lang w:val="ru-RU"/>
              </w:rPr>
            </w:pP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AF666F" w:rsidRDefault="00C00646">
            <w:pPr>
              <w:spacing w:after="0" w:line="240" w:lineRule="auto"/>
              <w:rPr>
                <w:sz w:val="24"/>
                <w:szCs w:val="24"/>
              </w:rPr>
            </w:pPr>
            <w:r>
              <w:rPr>
                <w:rFonts w:ascii="Times New Roman" w:hAnsi="Times New Roman" w:cs="Times New Roman"/>
                <w:color w:val="000000"/>
                <w:sz w:val="24"/>
                <w:szCs w:val="24"/>
              </w:rPr>
              <w:t>Протокол от 30.08.2021 г.  №1</w:t>
            </w:r>
          </w:p>
        </w:tc>
      </w:tr>
      <w:tr w:rsidR="00AF666F" w:rsidRPr="00C00646">
        <w:trPr>
          <w:trHeight w:hRule="exact" w:val="277"/>
        </w:trPr>
        <w:tc>
          <w:tcPr>
            <w:tcW w:w="10788" w:type="dxa"/>
            <w:shd w:val="clear" w:color="000000" w:fill="FFFFFF"/>
            <w:tcMar>
              <w:left w:w="34" w:type="dxa"/>
              <w:right w:w="34" w:type="dxa"/>
            </w:tcMar>
          </w:tcPr>
          <w:p w:rsidR="00C00646" w:rsidRPr="00C00646" w:rsidRDefault="00C00646" w:rsidP="00C00646">
            <w:pPr>
              <w:rPr>
                <w:rFonts w:ascii="Times New Roman" w:hAnsi="Times New Roman" w:cs="Times New Roman"/>
                <w:color w:val="000000"/>
                <w:sz w:val="24"/>
                <w:szCs w:val="24"/>
                <w:lang w:val="ru-RU"/>
              </w:rPr>
            </w:pPr>
            <w:r w:rsidRPr="00C00646">
              <w:rPr>
                <w:rFonts w:ascii="Times New Roman" w:hAnsi="Times New Roman" w:cs="Times New Roman"/>
                <w:color w:val="000000"/>
                <w:sz w:val="24"/>
                <w:szCs w:val="24"/>
                <w:lang w:val="ru-RU"/>
              </w:rPr>
              <w:t>Зав. кафедрой, к.э.н., доцент _________________ /Сергиенко О.В./</w:t>
            </w:r>
          </w:p>
          <w:p w:rsidR="00AF666F" w:rsidRPr="00C00646" w:rsidRDefault="00AF666F">
            <w:pPr>
              <w:spacing w:after="0" w:line="240" w:lineRule="auto"/>
              <w:rPr>
                <w:sz w:val="24"/>
                <w:szCs w:val="24"/>
                <w:lang w:val="ru-RU"/>
              </w:rPr>
            </w:pPr>
          </w:p>
        </w:tc>
      </w:tr>
    </w:tbl>
    <w:p w:rsidR="00AF666F" w:rsidRPr="00C00646" w:rsidRDefault="00C00646">
      <w:pPr>
        <w:rPr>
          <w:sz w:val="0"/>
          <w:szCs w:val="0"/>
          <w:lang w:val="ru-RU"/>
        </w:rPr>
      </w:pPr>
      <w:r w:rsidRPr="00C006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66F">
        <w:trPr>
          <w:trHeight w:hRule="exact" w:val="277"/>
        </w:trPr>
        <w:tc>
          <w:tcPr>
            <w:tcW w:w="9654" w:type="dxa"/>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666F">
        <w:trPr>
          <w:trHeight w:hRule="exact" w:val="555"/>
        </w:trPr>
        <w:tc>
          <w:tcPr>
            <w:tcW w:w="9640" w:type="dxa"/>
          </w:tcPr>
          <w:p w:rsidR="00AF666F" w:rsidRDefault="00AF666F"/>
        </w:tc>
      </w:tr>
      <w:tr w:rsidR="00AF666F">
        <w:trPr>
          <w:trHeight w:hRule="exact" w:val="8751"/>
        </w:trPr>
        <w:tc>
          <w:tcPr>
            <w:tcW w:w="9654" w:type="dxa"/>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1     Наименование дисциплины</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9     Методические указания для обучающихся по освоению дисциплины</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F666F" w:rsidRDefault="00C0064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666F" w:rsidRDefault="00C006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66F" w:rsidRPr="00C00646">
        <w:trPr>
          <w:trHeight w:hRule="exact" w:val="277"/>
        </w:trPr>
        <w:tc>
          <w:tcPr>
            <w:tcW w:w="9654" w:type="dxa"/>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F666F" w:rsidRPr="00C00646">
        <w:trPr>
          <w:trHeight w:hRule="exact" w:val="14889"/>
        </w:trPr>
        <w:tc>
          <w:tcPr>
            <w:tcW w:w="9654" w:type="dxa"/>
            <w:shd w:val="clear" w:color="000000" w:fill="FFFFFF"/>
            <w:tcMar>
              <w:left w:w="34" w:type="dxa"/>
              <w:right w:w="34" w:type="dxa"/>
            </w:tcMar>
          </w:tcPr>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w:t>
            </w:r>
            <w:r>
              <w:rPr>
                <w:rFonts w:ascii="Times New Roman" w:hAnsi="Times New Roman" w:cs="Times New Roman"/>
                <w:color w:val="000000"/>
                <w:sz w:val="24"/>
                <w:szCs w:val="24"/>
              </w:rPr>
              <w:t> </w:t>
            </w:r>
            <w:r w:rsidRPr="00C00646">
              <w:rPr>
                <w:rFonts w:ascii="Times New Roman" w:hAnsi="Times New Roman" w:cs="Times New Roman"/>
                <w:color w:val="000000"/>
                <w:sz w:val="24"/>
                <w:szCs w:val="24"/>
                <w:lang w:val="ru-RU"/>
              </w:rPr>
              <w:t>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2021/2022 учебный год, утвержденным приказом ректора от 30.08.2021 №94</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«Страховое право» в течение 2021/2022 учебного года:</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F666F" w:rsidRPr="00C00646" w:rsidRDefault="00C00646">
      <w:pPr>
        <w:rPr>
          <w:sz w:val="0"/>
          <w:szCs w:val="0"/>
          <w:lang w:val="ru-RU"/>
        </w:rPr>
      </w:pPr>
      <w:r w:rsidRPr="00C006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66F" w:rsidRPr="00C00646">
        <w:trPr>
          <w:trHeight w:hRule="exact" w:val="1125"/>
        </w:trPr>
        <w:tc>
          <w:tcPr>
            <w:tcW w:w="9654" w:type="dxa"/>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lastRenderedPageBreak/>
              <w:t>1. Наименование дисциплины: К.М.01.03 «Страховое право».</w:t>
            </w:r>
          </w:p>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666F" w:rsidRPr="00C00646">
        <w:trPr>
          <w:trHeight w:hRule="exact" w:val="139"/>
        </w:trPr>
        <w:tc>
          <w:tcPr>
            <w:tcW w:w="9640" w:type="dxa"/>
          </w:tcPr>
          <w:p w:rsidR="00AF666F" w:rsidRPr="00C00646" w:rsidRDefault="00AF666F">
            <w:pPr>
              <w:rPr>
                <w:lang w:val="ru-RU"/>
              </w:rPr>
            </w:pPr>
          </w:p>
        </w:tc>
      </w:tr>
      <w:tr w:rsidR="00AF666F" w:rsidRPr="00C00646">
        <w:trPr>
          <w:trHeight w:hRule="exact" w:val="3260"/>
        </w:trPr>
        <w:tc>
          <w:tcPr>
            <w:tcW w:w="9654" w:type="dxa"/>
            <w:shd w:val="clear" w:color="000000" w:fill="FFFFFF"/>
            <w:tcMar>
              <w:left w:w="34" w:type="dxa"/>
              <w:right w:w="34" w:type="dxa"/>
            </w:tcMar>
          </w:tcPr>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w:t>
            </w:r>
            <w:r>
              <w:rPr>
                <w:rFonts w:ascii="Times New Roman" w:hAnsi="Times New Roman" w:cs="Times New Roman"/>
                <w:color w:val="000000"/>
                <w:sz w:val="24"/>
                <w:szCs w:val="24"/>
              </w:rPr>
              <w:t> </w:t>
            </w:r>
            <w:r w:rsidRPr="00C00646">
              <w:rPr>
                <w:rFonts w:ascii="Times New Roman" w:hAnsi="Times New Roman" w:cs="Times New Roman"/>
                <w:color w:val="000000"/>
                <w:sz w:val="24"/>
                <w:szCs w:val="24"/>
                <w:lang w:val="ru-RU"/>
              </w:rPr>
              <w:t>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Процесс изучения дисциплины «Страховое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666F" w:rsidRPr="00C006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t>Код компетенции: ПК-1</w:t>
            </w:r>
          </w:p>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t>Способен к разработке и реализации новых программ страхования (перестрахования)</w:t>
            </w:r>
          </w:p>
        </w:tc>
      </w:tr>
      <w:tr w:rsidR="00AF666F">
        <w:trPr>
          <w:trHeight w:hRule="exact" w:val="585"/>
        </w:trPr>
        <w:tc>
          <w:tcPr>
            <w:tcW w:w="9654" w:type="dxa"/>
            <w:shd w:val="clear" w:color="000000" w:fill="FFFFFF"/>
            <w:tcMar>
              <w:left w:w="34" w:type="dxa"/>
              <w:right w:w="34" w:type="dxa"/>
            </w:tcMar>
          </w:tcPr>
          <w:p w:rsidR="00AF666F" w:rsidRPr="00C00646" w:rsidRDefault="00AF666F">
            <w:pPr>
              <w:spacing w:after="0" w:line="240" w:lineRule="auto"/>
              <w:rPr>
                <w:sz w:val="24"/>
                <w:szCs w:val="24"/>
                <w:lang w:val="ru-RU"/>
              </w:rPr>
            </w:pPr>
          </w:p>
          <w:p w:rsidR="00AF666F" w:rsidRDefault="00C006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666F" w:rsidRPr="00C00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ПК-1.1 знать международное и национальное законодательство в области страхования, нормативные и методические документы в области страхования (перестрахования)</w:t>
            </w:r>
          </w:p>
        </w:tc>
      </w:tr>
      <w:tr w:rsidR="00AF666F" w:rsidRPr="00C00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ПК-1.6 уметь разрабатывать типовые правила страхования и образцы договоров (полисов) страхования</w:t>
            </w:r>
          </w:p>
        </w:tc>
      </w:tr>
      <w:tr w:rsidR="00AF666F" w:rsidRPr="00C00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ПК-1.11 владеть навыками подготовки предложений по внедрению новых программ страхования</w:t>
            </w:r>
          </w:p>
        </w:tc>
      </w:tr>
      <w:tr w:rsidR="00AF666F" w:rsidRPr="00C00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ПК-1.12 владеть навыками разработки типовых правил страхования, образцов договоров (полисов) и документов методического характера по их заключению</w:t>
            </w:r>
          </w:p>
        </w:tc>
      </w:tr>
      <w:tr w:rsidR="00AF666F" w:rsidRPr="00C00646">
        <w:trPr>
          <w:trHeight w:hRule="exact" w:val="277"/>
        </w:trPr>
        <w:tc>
          <w:tcPr>
            <w:tcW w:w="9640" w:type="dxa"/>
          </w:tcPr>
          <w:p w:rsidR="00AF666F" w:rsidRPr="00C00646" w:rsidRDefault="00AF666F">
            <w:pPr>
              <w:rPr>
                <w:lang w:val="ru-RU"/>
              </w:rPr>
            </w:pPr>
          </w:p>
        </w:tc>
      </w:tr>
      <w:tr w:rsidR="00AF666F" w:rsidRPr="00C006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t>Код компетенции: ПК-2</w:t>
            </w:r>
          </w:p>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rsidR="00AF666F">
        <w:trPr>
          <w:trHeight w:hRule="exact" w:val="585"/>
        </w:trPr>
        <w:tc>
          <w:tcPr>
            <w:tcW w:w="9654" w:type="dxa"/>
            <w:shd w:val="clear" w:color="000000" w:fill="FFFFFF"/>
            <w:tcMar>
              <w:left w:w="34" w:type="dxa"/>
              <w:right w:w="34" w:type="dxa"/>
            </w:tcMar>
          </w:tcPr>
          <w:p w:rsidR="00AF666F" w:rsidRPr="00C00646" w:rsidRDefault="00AF666F">
            <w:pPr>
              <w:spacing w:after="0" w:line="240" w:lineRule="auto"/>
              <w:rPr>
                <w:sz w:val="24"/>
                <w:szCs w:val="24"/>
                <w:lang w:val="ru-RU"/>
              </w:rPr>
            </w:pPr>
          </w:p>
          <w:p w:rsidR="00AF666F" w:rsidRDefault="00C006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666F" w:rsidRPr="00C006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ПК-2.1 знать гражданское законодательство РФ, международное страховое законодательство, нормативные правовые документы в сфере страхования (перестрахования)</w:t>
            </w:r>
          </w:p>
        </w:tc>
      </w:tr>
      <w:tr w:rsidR="00AF666F" w:rsidRPr="00C00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ПК-2.5 уметь анализировать нормативные правовые акты и систему государственного регулирования в сфере страхования (перестрахования)</w:t>
            </w:r>
          </w:p>
        </w:tc>
      </w:tr>
      <w:tr w:rsidR="00AF666F" w:rsidRPr="00C00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ПК-2.9 владеть навыками анализа нормативных правовых актов и системы государственного регулирования в сфере страхования (перестрахования)</w:t>
            </w:r>
          </w:p>
        </w:tc>
      </w:tr>
      <w:tr w:rsidR="00AF666F" w:rsidRPr="00C00646">
        <w:trPr>
          <w:trHeight w:hRule="exact" w:val="416"/>
        </w:trPr>
        <w:tc>
          <w:tcPr>
            <w:tcW w:w="9640" w:type="dxa"/>
          </w:tcPr>
          <w:p w:rsidR="00AF666F" w:rsidRPr="00C00646" w:rsidRDefault="00AF666F">
            <w:pPr>
              <w:rPr>
                <w:lang w:val="ru-RU"/>
              </w:rPr>
            </w:pPr>
          </w:p>
        </w:tc>
      </w:tr>
      <w:tr w:rsidR="00AF666F" w:rsidRPr="00C00646">
        <w:trPr>
          <w:trHeight w:hRule="exact" w:val="304"/>
        </w:trPr>
        <w:tc>
          <w:tcPr>
            <w:tcW w:w="9654" w:type="dxa"/>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F666F" w:rsidRPr="00C00646">
        <w:trPr>
          <w:trHeight w:hRule="exact" w:val="1637"/>
        </w:trPr>
        <w:tc>
          <w:tcPr>
            <w:tcW w:w="9654" w:type="dxa"/>
            <w:shd w:val="clear" w:color="000000" w:fill="FFFFFF"/>
            <w:tcMar>
              <w:left w:w="34" w:type="dxa"/>
              <w:right w:w="34" w:type="dxa"/>
            </w:tcMar>
          </w:tcPr>
          <w:p w:rsidR="00AF666F" w:rsidRPr="00C00646" w:rsidRDefault="00AF666F">
            <w:pPr>
              <w:spacing w:after="0" w:line="240" w:lineRule="auto"/>
              <w:jc w:val="both"/>
              <w:rPr>
                <w:sz w:val="24"/>
                <w:szCs w:val="24"/>
                <w:lang w:val="ru-RU"/>
              </w:rPr>
            </w:pP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Дисциплина К.М.01.03 «Страховое право»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C00646">
              <w:rPr>
                <w:rFonts w:ascii="Times New Roman" w:hAnsi="Times New Roman" w:cs="Times New Roman"/>
                <w:color w:val="000000"/>
                <w:sz w:val="24"/>
                <w:szCs w:val="24"/>
                <w:lang w:val="ru-RU"/>
              </w:rPr>
              <w:t>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bl>
    <w:p w:rsidR="00AF666F" w:rsidRPr="00C00646" w:rsidRDefault="00C00646">
      <w:pPr>
        <w:rPr>
          <w:sz w:val="0"/>
          <w:szCs w:val="0"/>
          <w:lang w:val="ru-RU"/>
        </w:rPr>
      </w:pPr>
      <w:r w:rsidRPr="00C0064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F666F" w:rsidRPr="00C006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Default="00C0064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Коды</w:t>
            </w:r>
          </w:p>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форми-</w:t>
            </w:r>
          </w:p>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руемых</w:t>
            </w:r>
          </w:p>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компе-</w:t>
            </w:r>
          </w:p>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тенций</w:t>
            </w:r>
          </w:p>
        </w:tc>
      </w:tr>
      <w:tr w:rsidR="00AF66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Default="00C0064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Default="00AF666F"/>
        </w:tc>
      </w:tr>
      <w:tr w:rsidR="00AF666F" w:rsidRPr="00C006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Pr="00C00646" w:rsidRDefault="00AF666F">
            <w:pPr>
              <w:rPr>
                <w:lang w:val="ru-RU"/>
              </w:rPr>
            </w:pPr>
          </w:p>
        </w:tc>
      </w:tr>
      <w:tr w:rsidR="00AF666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Default="00C00646">
            <w:pPr>
              <w:spacing w:after="0" w:line="240" w:lineRule="auto"/>
              <w:jc w:val="center"/>
            </w:pPr>
            <w:r>
              <w:rPr>
                <w:rFonts w:ascii="Times New Roman" w:hAnsi="Times New Roman" w:cs="Times New Roman"/>
                <w:color w:val="000000"/>
              </w:rPr>
              <w:t>Правоведение</w:t>
            </w:r>
          </w:p>
          <w:p w:rsidR="00AF666F" w:rsidRDefault="00C00646">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Pr="00C00646" w:rsidRDefault="00C00646">
            <w:pPr>
              <w:spacing w:after="0" w:line="240" w:lineRule="auto"/>
              <w:jc w:val="center"/>
              <w:rPr>
                <w:lang w:val="ru-RU"/>
              </w:rPr>
            </w:pPr>
            <w:r w:rsidRPr="00C00646">
              <w:rPr>
                <w:rFonts w:ascii="Times New Roman" w:hAnsi="Times New Roman" w:cs="Times New Roman"/>
                <w:color w:val="000000"/>
                <w:lang w:val="ru-RU"/>
              </w:rPr>
              <w:t>Виды страхования и страховые продукты</w:t>
            </w:r>
          </w:p>
          <w:p w:rsidR="00AF666F" w:rsidRPr="00C00646" w:rsidRDefault="00C00646">
            <w:pPr>
              <w:spacing w:after="0" w:line="240" w:lineRule="auto"/>
              <w:jc w:val="center"/>
              <w:rPr>
                <w:lang w:val="ru-RU"/>
              </w:rPr>
            </w:pPr>
            <w:r w:rsidRPr="00C00646">
              <w:rPr>
                <w:rFonts w:ascii="Times New Roman" w:hAnsi="Times New Roman" w:cs="Times New Roman"/>
                <w:color w:val="000000"/>
                <w:lang w:val="ru-RU"/>
              </w:rPr>
              <w:t>Управление проектами в страховании</w:t>
            </w:r>
          </w:p>
          <w:p w:rsidR="00AF666F" w:rsidRPr="00C00646" w:rsidRDefault="00C00646">
            <w:pPr>
              <w:spacing w:after="0" w:line="240" w:lineRule="auto"/>
              <w:jc w:val="center"/>
              <w:rPr>
                <w:lang w:val="ru-RU"/>
              </w:rPr>
            </w:pPr>
            <w:r w:rsidRPr="00C00646">
              <w:rPr>
                <w:rFonts w:ascii="Times New Roman" w:hAnsi="Times New Roman" w:cs="Times New Roman"/>
                <w:color w:val="000000"/>
                <w:lang w:val="ru-RU"/>
              </w:rPr>
              <w:t>Организация и управление страховой деятельностью</w:t>
            </w:r>
          </w:p>
          <w:p w:rsidR="00AF666F" w:rsidRPr="00C00646" w:rsidRDefault="00C00646">
            <w:pPr>
              <w:spacing w:after="0" w:line="240" w:lineRule="auto"/>
              <w:jc w:val="center"/>
              <w:rPr>
                <w:lang w:val="ru-RU"/>
              </w:rPr>
            </w:pPr>
            <w:r w:rsidRPr="00C00646">
              <w:rPr>
                <w:rFonts w:ascii="Times New Roman" w:hAnsi="Times New Roman" w:cs="Times New Roman"/>
                <w:color w:val="000000"/>
                <w:lang w:val="ru-RU"/>
              </w:rPr>
              <w:t>Финансы страховых компаний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Default="00C00646">
            <w:pPr>
              <w:spacing w:after="0" w:line="240" w:lineRule="auto"/>
              <w:jc w:val="center"/>
              <w:rPr>
                <w:sz w:val="24"/>
                <w:szCs w:val="24"/>
              </w:rPr>
            </w:pPr>
            <w:r>
              <w:rPr>
                <w:rFonts w:ascii="Times New Roman" w:hAnsi="Times New Roman" w:cs="Times New Roman"/>
                <w:color w:val="000000"/>
                <w:sz w:val="24"/>
                <w:szCs w:val="24"/>
              </w:rPr>
              <w:t>ПК-2, ПК-1</w:t>
            </w:r>
          </w:p>
        </w:tc>
      </w:tr>
      <w:tr w:rsidR="00AF666F">
        <w:trPr>
          <w:trHeight w:hRule="exact" w:val="138"/>
        </w:trPr>
        <w:tc>
          <w:tcPr>
            <w:tcW w:w="3970" w:type="dxa"/>
          </w:tcPr>
          <w:p w:rsidR="00AF666F" w:rsidRDefault="00AF666F"/>
        </w:tc>
        <w:tc>
          <w:tcPr>
            <w:tcW w:w="1702" w:type="dxa"/>
          </w:tcPr>
          <w:p w:rsidR="00AF666F" w:rsidRDefault="00AF666F"/>
        </w:tc>
        <w:tc>
          <w:tcPr>
            <w:tcW w:w="1702" w:type="dxa"/>
          </w:tcPr>
          <w:p w:rsidR="00AF666F" w:rsidRDefault="00AF666F"/>
        </w:tc>
        <w:tc>
          <w:tcPr>
            <w:tcW w:w="426" w:type="dxa"/>
          </w:tcPr>
          <w:p w:rsidR="00AF666F" w:rsidRDefault="00AF666F"/>
        </w:tc>
        <w:tc>
          <w:tcPr>
            <w:tcW w:w="710" w:type="dxa"/>
          </w:tcPr>
          <w:p w:rsidR="00AF666F" w:rsidRDefault="00AF666F"/>
        </w:tc>
        <w:tc>
          <w:tcPr>
            <w:tcW w:w="143" w:type="dxa"/>
          </w:tcPr>
          <w:p w:rsidR="00AF666F" w:rsidRDefault="00AF666F"/>
        </w:tc>
        <w:tc>
          <w:tcPr>
            <w:tcW w:w="993" w:type="dxa"/>
          </w:tcPr>
          <w:p w:rsidR="00AF666F" w:rsidRDefault="00AF666F"/>
        </w:tc>
      </w:tr>
      <w:tr w:rsidR="00AF666F" w:rsidRPr="00C00646">
        <w:trPr>
          <w:trHeight w:hRule="exact" w:val="1125"/>
        </w:trPr>
        <w:tc>
          <w:tcPr>
            <w:tcW w:w="9654" w:type="dxa"/>
            <w:gridSpan w:val="7"/>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F666F">
        <w:trPr>
          <w:trHeight w:hRule="exact" w:val="585"/>
        </w:trPr>
        <w:tc>
          <w:tcPr>
            <w:tcW w:w="9654" w:type="dxa"/>
            <w:gridSpan w:val="7"/>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F666F" w:rsidRDefault="00C00646">
            <w:pPr>
              <w:spacing w:after="0" w:line="240" w:lineRule="auto"/>
              <w:jc w:val="center"/>
              <w:rPr>
                <w:sz w:val="24"/>
                <w:szCs w:val="24"/>
              </w:rPr>
            </w:pPr>
            <w:r>
              <w:rPr>
                <w:rFonts w:ascii="Times New Roman" w:hAnsi="Times New Roman" w:cs="Times New Roman"/>
                <w:color w:val="000000"/>
                <w:sz w:val="24"/>
                <w:szCs w:val="24"/>
              </w:rPr>
              <w:t>Из них:</w:t>
            </w:r>
          </w:p>
        </w:tc>
      </w:tr>
      <w:tr w:rsidR="00AF666F">
        <w:trPr>
          <w:trHeight w:hRule="exact" w:val="138"/>
        </w:trPr>
        <w:tc>
          <w:tcPr>
            <w:tcW w:w="3970" w:type="dxa"/>
          </w:tcPr>
          <w:p w:rsidR="00AF666F" w:rsidRDefault="00AF666F"/>
        </w:tc>
        <w:tc>
          <w:tcPr>
            <w:tcW w:w="1702" w:type="dxa"/>
          </w:tcPr>
          <w:p w:rsidR="00AF666F" w:rsidRDefault="00AF666F"/>
        </w:tc>
        <w:tc>
          <w:tcPr>
            <w:tcW w:w="1702" w:type="dxa"/>
          </w:tcPr>
          <w:p w:rsidR="00AF666F" w:rsidRDefault="00AF666F"/>
        </w:tc>
        <w:tc>
          <w:tcPr>
            <w:tcW w:w="426" w:type="dxa"/>
          </w:tcPr>
          <w:p w:rsidR="00AF666F" w:rsidRDefault="00AF666F"/>
        </w:tc>
        <w:tc>
          <w:tcPr>
            <w:tcW w:w="710" w:type="dxa"/>
          </w:tcPr>
          <w:p w:rsidR="00AF666F" w:rsidRDefault="00AF666F"/>
        </w:tc>
        <w:tc>
          <w:tcPr>
            <w:tcW w:w="143" w:type="dxa"/>
          </w:tcPr>
          <w:p w:rsidR="00AF666F" w:rsidRDefault="00AF666F"/>
        </w:tc>
        <w:tc>
          <w:tcPr>
            <w:tcW w:w="993" w:type="dxa"/>
          </w:tcPr>
          <w:p w:rsidR="00AF666F" w:rsidRDefault="00AF666F"/>
        </w:tc>
      </w:tr>
      <w:tr w:rsidR="00AF6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4</w:t>
            </w:r>
          </w:p>
        </w:tc>
      </w:tr>
      <w:tr w:rsidR="00AF6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4</w:t>
            </w:r>
          </w:p>
        </w:tc>
      </w:tr>
      <w:tr w:rsidR="00AF6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0</w:t>
            </w:r>
          </w:p>
        </w:tc>
      </w:tr>
      <w:tr w:rsidR="00AF6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0</w:t>
            </w:r>
          </w:p>
        </w:tc>
      </w:tr>
      <w:tr w:rsidR="00AF6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96</w:t>
            </w:r>
          </w:p>
        </w:tc>
      </w:tr>
      <w:tr w:rsidR="00AF6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4</w:t>
            </w:r>
          </w:p>
        </w:tc>
      </w:tr>
      <w:tr w:rsidR="00AF66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зачеты 2</w:t>
            </w:r>
          </w:p>
        </w:tc>
      </w:tr>
      <w:tr w:rsidR="00AF666F">
        <w:trPr>
          <w:trHeight w:hRule="exact" w:val="138"/>
        </w:trPr>
        <w:tc>
          <w:tcPr>
            <w:tcW w:w="3970" w:type="dxa"/>
          </w:tcPr>
          <w:p w:rsidR="00AF666F" w:rsidRDefault="00AF666F"/>
        </w:tc>
        <w:tc>
          <w:tcPr>
            <w:tcW w:w="1702" w:type="dxa"/>
          </w:tcPr>
          <w:p w:rsidR="00AF666F" w:rsidRDefault="00AF666F"/>
        </w:tc>
        <w:tc>
          <w:tcPr>
            <w:tcW w:w="1702" w:type="dxa"/>
          </w:tcPr>
          <w:p w:rsidR="00AF666F" w:rsidRDefault="00AF666F"/>
        </w:tc>
        <w:tc>
          <w:tcPr>
            <w:tcW w:w="426" w:type="dxa"/>
          </w:tcPr>
          <w:p w:rsidR="00AF666F" w:rsidRDefault="00AF666F"/>
        </w:tc>
        <w:tc>
          <w:tcPr>
            <w:tcW w:w="710" w:type="dxa"/>
          </w:tcPr>
          <w:p w:rsidR="00AF666F" w:rsidRDefault="00AF666F"/>
        </w:tc>
        <w:tc>
          <w:tcPr>
            <w:tcW w:w="143" w:type="dxa"/>
          </w:tcPr>
          <w:p w:rsidR="00AF666F" w:rsidRDefault="00AF666F"/>
        </w:tc>
        <w:tc>
          <w:tcPr>
            <w:tcW w:w="993" w:type="dxa"/>
          </w:tcPr>
          <w:p w:rsidR="00AF666F" w:rsidRDefault="00AF666F"/>
        </w:tc>
      </w:tr>
      <w:tr w:rsidR="00AF666F">
        <w:trPr>
          <w:trHeight w:hRule="exact" w:val="1666"/>
        </w:trPr>
        <w:tc>
          <w:tcPr>
            <w:tcW w:w="9654" w:type="dxa"/>
            <w:gridSpan w:val="7"/>
            <w:shd w:val="clear" w:color="000000" w:fill="FFFFFF"/>
            <w:tcMar>
              <w:left w:w="34" w:type="dxa"/>
              <w:right w:w="34" w:type="dxa"/>
            </w:tcMar>
          </w:tcPr>
          <w:p w:rsidR="00AF666F" w:rsidRPr="00C00646" w:rsidRDefault="00AF666F">
            <w:pPr>
              <w:spacing w:after="0" w:line="240" w:lineRule="auto"/>
              <w:jc w:val="center"/>
              <w:rPr>
                <w:sz w:val="24"/>
                <w:szCs w:val="24"/>
                <w:lang w:val="ru-RU"/>
              </w:rPr>
            </w:pPr>
          </w:p>
          <w:p w:rsidR="00AF666F" w:rsidRPr="00C00646" w:rsidRDefault="00C00646">
            <w:pPr>
              <w:spacing w:after="0" w:line="240" w:lineRule="auto"/>
              <w:jc w:val="center"/>
              <w:rPr>
                <w:sz w:val="24"/>
                <w:szCs w:val="24"/>
                <w:lang w:val="ru-RU"/>
              </w:rPr>
            </w:pPr>
            <w:r w:rsidRPr="00C0064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666F" w:rsidRPr="00C00646" w:rsidRDefault="00AF666F">
            <w:pPr>
              <w:spacing w:after="0" w:line="240" w:lineRule="auto"/>
              <w:jc w:val="center"/>
              <w:rPr>
                <w:sz w:val="24"/>
                <w:szCs w:val="24"/>
                <w:lang w:val="ru-RU"/>
              </w:rPr>
            </w:pPr>
          </w:p>
          <w:p w:rsidR="00AF666F" w:rsidRDefault="00C0064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666F">
        <w:trPr>
          <w:trHeight w:hRule="exact" w:val="416"/>
        </w:trPr>
        <w:tc>
          <w:tcPr>
            <w:tcW w:w="3970" w:type="dxa"/>
          </w:tcPr>
          <w:p w:rsidR="00AF666F" w:rsidRDefault="00AF666F"/>
        </w:tc>
        <w:tc>
          <w:tcPr>
            <w:tcW w:w="1702" w:type="dxa"/>
          </w:tcPr>
          <w:p w:rsidR="00AF666F" w:rsidRDefault="00AF666F"/>
        </w:tc>
        <w:tc>
          <w:tcPr>
            <w:tcW w:w="1702" w:type="dxa"/>
          </w:tcPr>
          <w:p w:rsidR="00AF666F" w:rsidRDefault="00AF666F"/>
        </w:tc>
        <w:tc>
          <w:tcPr>
            <w:tcW w:w="426" w:type="dxa"/>
          </w:tcPr>
          <w:p w:rsidR="00AF666F" w:rsidRDefault="00AF666F"/>
        </w:tc>
        <w:tc>
          <w:tcPr>
            <w:tcW w:w="710" w:type="dxa"/>
          </w:tcPr>
          <w:p w:rsidR="00AF666F" w:rsidRDefault="00AF666F"/>
        </w:tc>
        <w:tc>
          <w:tcPr>
            <w:tcW w:w="143" w:type="dxa"/>
          </w:tcPr>
          <w:p w:rsidR="00AF666F" w:rsidRDefault="00AF666F"/>
        </w:tc>
        <w:tc>
          <w:tcPr>
            <w:tcW w:w="993" w:type="dxa"/>
          </w:tcPr>
          <w:p w:rsidR="00AF666F" w:rsidRDefault="00AF666F"/>
        </w:tc>
      </w:tr>
      <w:tr w:rsidR="00AF66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Default="00C0064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Default="00C0064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Default="00C0064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66F" w:rsidRDefault="00C00646">
            <w:pPr>
              <w:spacing w:after="0" w:line="240" w:lineRule="auto"/>
              <w:jc w:val="center"/>
              <w:rPr>
                <w:sz w:val="24"/>
                <w:szCs w:val="24"/>
              </w:rPr>
            </w:pPr>
            <w:r>
              <w:rPr>
                <w:rFonts w:ascii="Times New Roman" w:hAnsi="Times New Roman" w:cs="Times New Roman"/>
                <w:color w:val="000000"/>
                <w:sz w:val="24"/>
                <w:szCs w:val="24"/>
              </w:rPr>
              <w:t>Часов</w:t>
            </w:r>
          </w:p>
        </w:tc>
      </w:tr>
      <w:tr w:rsidR="00AF666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66F" w:rsidRDefault="00AF666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66F" w:rsidRDefault="00AF66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66F" w:rsidRDefault="00AF66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66F" w:rsidRDefault="00AF666F"/>
        </w:tc>
      </w:tr>
      <w:tr w:rsidR="00AF666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sidRPr="00C00646">
              <w:rPr>
                <w:rFonts w:ascii="Times New Roman" w:hAnsi="Times New Roman" w:cs="Times New Roman"/>
                <w:color w:val="000000"/>
                <w:sz w:val="24"/>
                <w:szCs w:val="24"/>
                <w:lang w:val="ru-RU"/>
              </w:rPr>
              <w:t xml:space="preserve">Тема 1. Общая характеристика страхования как института гражданского права. </w:t>
            </w:r>
            <w:r>
              <w:rPr>
                <w:rFonts w:ascii="Times New Roman" w:hAnsi="Times New Roman" w:cs="Times New Roman"/>
                <w:color w:val="000000"/>
                <w:sz w:val="24"/>
                <w:szCs w:val="24"/>
              </w:rPr>
              <w:t>Основные страховые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1</w:t>
            </w:r>
          </w:p>
        </w:tc>
      </w:tr>
      <w:tr w:rsidR="00AF66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Тема 2. Общая характеристика договора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1</w:t>
            </w:r>
          </w:p>
        </w:tc>
      </w:tr>
      <w:tr w:rsidR="00AF66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Тема 3. Договоры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0</w:t>
            </w:r>
          </w:p>
        </w:tc>
      </w:tr>
      <w:tr w:rsidR="00AF66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Тема 4. Договор страхования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0</w:t>
            </w:r>
          </w:p>
        </w:tc>
      </w:tr>
      <w:tr w:rsidR="00AF66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Тема 5. Договоры страхования гражданской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r>
      <w:tr w:rsidR="00AF66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Тема 6. Договоры страхования предпринимательских и иных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0</w:t>
            </w:r>
          </w:p>
        </w:tc>
      </w:tr>
      <w:tr w:rsidR="00AF66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AF66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96</w:t>
            </w:r>
          </w:p>
        </w:tc>
      </w:tr>
      <w:tr w:rsidR="00AF666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sidRPr="00C00646">
              <w:rPr>
                <w:rFonts w:ascii="Times New Roman" w:hAnsi="Times New Roman" w:cs="Times New Roman"/>
                <w:color w:val="000000"/>
                <w:sz w:val="24"/>
                <w:szCs w:val="24"/>
                <w:lang w:val="ru-RU"/>
              </w:rPr>
              <w:t xml:space="preserve">Тема 1. Общая характеристика страхования как института гражданского права. </w:t>
            </w:r>
            <w:r>
              <w:rPr>
                <w:rFonts w:ascii="Times New Roman" w:hAnsi="Times New Roman" w:cs="Times New Roman"/>
                <w:color w:val="000000"/>
                <w:sz w:val="24"/>
                <w:szCs w:val="24"/>
              </w:rPr>
              <w:t>Основные страховые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0</w:t>
            </w:r>
          </w:p>
        </w:tc>
      </w:tr>
      <w:tr w:rsidR="00AF66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Тема 2. Общая характеристика договора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1</w:t>
            </w:r>
          </w:p>
        </w:tc>
      </w:tr>
      <w:tr w:rsidR="00AF66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Тема 3. Договоры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1</w:t>
            </w:r>
          </w:p>
        </w:tc>
      </w:tr>
      <w:tr w:rsidR="00AF66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Тема 4. Договор страхования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r>
    </w:tbl>
    <w:p w:rsidR="00AF666F" w:rsidRDefault="00C006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66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lastRenderedPageBreak/>
              <w:t>Тема 5. Договоры страхования гражданской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0</w:t>
            </w:r>
          </w:p>
        </w:tc>
      </w:tr>
      <w:tr w:rsidR="00AF66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Тема 6. Договоры страхования предпринимательских и иных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0</w:t>
            </w:r>
          </w:p>
        </w:tc>
      </w:tr>
      <w:tr w:rsidR="00AF66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AF66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4</w:t>
            </w:r>
          </w:p>
        </w:tc>
      </w:tr>
      <w:tr w:rsidR="00AF66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AF66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AF66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color w:val="000000"/>
                <w:sz w:val="24"/>
                <w:szCs w:val="24"/>
              </w:rPr>
              <w:t>108</w:t>
            </w:r>
          </w:p>
        </w:tc>
      </w:tr>
      <w:tr w:rsidR="00AF666F">
        <w:trPr>
          <w:trHeight w:hRule="exact" w:val="13639"/>
        </w:trPr>
        <w:tc>
          <w:tcPr>
            <w:tcW w:w="9654" w:type="dxa"/>
            <w:gridSpan w:val="4"/>
            <w:shd w:val="clear" w:color="000000" w:fill="FFFFFF"/>
            <w:tcMar>
              <w:left w:w="34" w:type="dxa"/>
              <w:right w:w="34" w:type="dxa"/>
            </w:tcMar>
          </w:tcPr>
          <w:p w:rsidR="00AF666F" w:rsidRPr="00C00646" w:rsidRDefault="00AF666F">
            <w:pPr>
              <w:spacing w:after="0" w:line="240" w:lineRule="auto"/>
              <w:jc w:val="both"/>
              <w:rPr>
                <w:sz w:val="20"/>
                <w:szCs w:val="20"/>
                <w:lang w:val="ru-RU"/>
              </w:rPr>
            </w:pPr>
          </w:p>
          <w:p w:rsidR="00AF666F" w:rsidRPr="00C00646" w:rsidRDefault="00C00646">
            <w:pPr>
              <w:spacing w:after="0" w:line="240" w:lineRule="auto"/>
              <w:jc w:val="both"/>
              <w:rPr>
                <w:sz w:val="20"/>
                <w:szCs w:val="20"/>
                <w:lang w:val="ru-RU"/>
              </w:rPr>
            </w:pPr>
            <w:r w:rsidRPr="00C00646">
              <w:rPr>
                <w:rFonts w:ascii="Times New Roman" w:hAnsi="Times New Roman" w:cs="Times New Roman"/>
                <w:color w:val="000000"/>
                <w:sz w:val="20"/>
                <w:szCs w:val="20"/>
                <w:lang w:val="ru-RU"/>
              </w:rPr>
              <w:t>* Примечания:</w:t>
            </w:r>
          </w:p>
          <w:p w:rsidR="00AF666F" w:rsidRPr="00C00646" w:rsidRDefault="00C00646">
            <w:pPr>
              <w:spacing w:after="0" w:line="240" w:lineRule="auto"/>
              <w:jc w:val="both"/>
              <w:rPr>
                <w:sz w:val="20"/>
                <w:szCs w:val="20"/>
                <w:lang w:val="ru-RU"/>
              </w:rPr>
            </w:pPr>
            <w:r w:rsidRPr="00C0064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666F" w:rsidRPr="00C00646" w:rsidRDefault="00C00646">
            <w:pPr>
              <w:spacing w:after="0" w:line="240" w:lineRule="auto"/>
              <w:jc w:val="both"/>
              <w:rPr>
                <w:sz w:val="20"/>
                <w:szCs w:val="20"/>
                <w:lang w:val="ru-RU"/>
              </w:rPr>
            </w:pPr>
            <w:r w:rsidRPr="00C0064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666F" w:rsidRPr="00C00646" w:rsidRDefault="00C00646">
            <w:pPr>
              <w:spacing w:after="0" w:line="240" w:lineRule="auto"/>
              <w:jc w:val="both"/>
              <w:rPr>
                <w:sz w:val="20"/>
                <w:szCs w:val="20"/>
                <w:lang w:val="ru-RU"/>
              </w:rPr>
            </w:pPr>
            <w:r w:rsidRPr="00C0064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F666F" w:rsidRPr="00C00646" w:rsidRDefault="00C00646">
            <w:pPr>
              <w:spacing w:after="0" w:line="240" w:lineRule="auto"/>
              <w:jc w:val="both"/>
              <w:rPr>
                <w:sz w:val="20"/>
                <w:szCs w:val="20"/>
                <w:lang w:val="ru-RU"/>
              </w:rPr>
            </w:pPr>
            <w:r w:rsidRPr="00C0064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0064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F666F" w:rsidRPr="00C00646" w:rsidRDefault="00C00646">
            <w:pPr>
              <w:spacing w:after="0" w:line="240" w:lineRule="auto"/>
              <w:jc w:val="both"/>
              <w:rPr>
                <w:sz w:val="20"/>
                <w:szCs w:val="20"/>
                <w:lang w:val="ru-RU"/>
              </w:rPr>
            </w:pPr>
            <w:r w:rsidRPr="00C0064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666F" w:rsidRDefault="00C00646">
            <w:pPr>
              <w:spacing w:after="0" w:line="240" w:lineRule="auto"/>
              <w:jc w:val="both"/>
              <w:rPr>
                <w:sz w:val="20"/>
                <w:szCs w:val="20"/>
              </w:rPr>
            </w:pPr>
            <w:r w:rsidRPr="00C00646">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AF666F" w:rsidRDefault="00C006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66F" w:rsidRPr="00C00646">
        <w:trPr>
          <w:trHeight w:hRule="exact" w:val="4296"/>
        </w:trPr>
        <w:tc>
          <w:tcPr>
            <w:tcW w:w="9654" w:type="dxa"/>
            <w:shd w:val="clear" w:color="000000" w:fill="FFFFFF"/>
            <w:tcMar>
              <w:left w:w="34" w:type="dxa"/>
              <w:right w:w="34" w:type="dxa"/>
            </w:tcMar>
          </w:tcPr>
          <w:p w:rsidR="00AF666F" w:rsidRPr="00C00646" w:rsidRDefault="00C00646">
            <w:pPr>
              <w:spacing w:after="0" w:line="240" w:lineRule="auto"/>
              <w:jc w:val="both"/>
              <w:rPr>
                <w:sz w:val="20"/>
                <w:szCs w:val="20"/>
                <w:lang w:val="ru-RU"/>
              </w:rPr>
            </w:pPr>
            <w:r w:rsidRPr="00C00646">
              <w:rPr>
                <w:rFonts w:ascii="Times New Roman" w:hAnsi="Times New Roman" w:cs="Times New Roman"/>
                <w:color w:val="000000"/>
                <w:sz w:val="20"/>
                <w:szCs w:val="20"/>
                <w:lang w:val="ru-RU"/>
              </w:rPr>
              <w:lastRenderedPageBreak/>
              <w:t>заявления обуча-ющегося).</w:t>
            </w:r>
          </w:p>
          <w:p w:rsidR="00AF666F" w:rsidRPr="00C00646" w:rsidRDefault="00C00646">
            <w:pPr>
              <w:spacing w:after="0" w:line="240" w:lineRule="auto"/>
              <w:jc w:val="both"/>
              <w:rPr>
                <w:sz w:val="20"/>
                <w:szCs w:val="20"/>
                <w:lang w:val="ru-RU"/>
              </w:rPr>
            </w:pPr>
            <w:r w:rsidRPr="00C0064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666F" w:rsidRPr="00C00646" w:rsidRDefault="00C00646">
            <w:pPr>
              <w:spacing w:after="0" w:line="240" w:lineRule="auto"/>
              <w:jc w:val="both"/>
              <w:rPr>
                <w:sz w:val="20"/>
                <w:szCs w:val="20"/>
                <w:lang w:val="ru-RU"/>
              </w:rPr>
            </w:pPr>
            <w:r w:rsidRPr="00C0064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666F">
        <w:trPr>
          <w:trHeight w:hRule="exact" w:val="585"/>
        </w:trPr>
        <w:tc>
          <w:tcPr>
            <w:tcW w:w="9654" w:type="dxa"/>
            <w:shd w:val="clear" w:color="000000" w:fill="FFFFFF"/>
            <w:tcMar>
              <w:left w:w="34" w:type="dxa"/>
              <w:right w:w="34" w:type="dxa"/>
            </w:tcMar>
          </w:tcPr>
          <w:p w:rsidR="00AF666F" w:rsidRPr="00C00646" w:rsidRDefault="00AF666F">
            <w:pPr>
              <w:spacing w:after="0" w:line="240" w:lineRule="auto"/>
              <w:rPr>
                <w:sz w:val="24"/>
                <w:szCs w:val="24"/>
                <w:lang w:val="ru-RU"/>
              </w:rPr>
            </w:pPr>
          </w:p>
          <w:p w:rsidR="00AF666F" w:rsidRDefault="00C0064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666F">
        <w:trPr>
          <w:trHeight w:hRule="exact" w:val="277"/>
        </w:trPr>
        <w:tc>
          <w:tcPr>
            <w:tcW w:w="9654" w:type="dxa"/>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666F">
        <w:trPr>
          <w:trHeight w:hRule="exact" w:val="26"/>
        </w:trPr>
        <w:tc>
          <w:tcPr>
            <w:tcW w:w="9654" w:type="dxa"/>
            <w:vMerge w:val="restart"/>
            <w:shd w:val="clear" w:color="000000" w:fill="FFFFFF"/>
            <w:tcMar>
              <w:left w:w="34" w:type="dxa"/>
              <w:right w:w="34" w:type="dxa"/>
            </w:tcMar>
          </w:tcPr>
          <w:p w:rsidR="00AF666F" w:rsidRDefault="00C00646">
            <w:pPr>
              <w:spacing w:after="0" w:line="240" w:lineRule="auto"/>
              <w:jc w:val="center"/>
              <w:rPr>
                <w:sz w:val="24"/>
                <w:szCs w:val="24"/>
              </w:rPr>
            </w:pPr>
            <w:r w:rsidRPr="00C00646">
              <w:rPr>
                <w:rFonts w:ascii="Times New Roman" w:hAnsi="Times New Roman" w:cs="Times New Roman"/>
                <w:b/>
                <w:color w:val="000000"/>
                <w:sz w:val="24"/>
                <w:szCs w:val="24"/>
                <w:lang w:val="ru-RU"/>
              </w:rPr>
              <w:t xml:space="preserve">Тема 1. Общая характеристика страхования как института гражданского права. </w:t>
            </w:r>
            <w:r>
              <w:rPr>
                <w:rFonts w:ascii="Times New Roman" w:hAnsi="Times New Roman" w:cs="Times New Roman"/>
                <w:b/>
                <w:color w:val="000000"/>
                <w:sz w:val="24"/>
                <w:szCs w:val="24"/>
              </w:rPr>
              <w:t>Основные страховые понятия.</w:t>
            </w:r>
          </w:p>
        </w:tc>
      </w:tr>
      <w:tr w:rsidR="00AF666F">
        <w:trPr>
          <w:trHeight w:hRule="exact" w:val="558"/>
        </w:trPr>
        <w:tc>
          <w:tcPr>
            <w:tcW w:w="9654" w:type="dxa"/>
            <w:vMerge/>
            <w:shd w:val="clear" w:color="000000" w:fill="FFFFFF"/>
            <w:tcMar>
              <w:left w:w="34" w:type="dxa"/>
              <w:right w:w="34" w:type="dxa"/>
            </w:tcMar>
          </w:tcPr>
          <w:p w:rsidR="00AF666F" w:rsidRDefault="00AF666F"/>
        </w:tc>
      </w:tr>
      <w:tr w:rsidR="00AF666F">
        <w:trPr>
          <w:trHeight w:hRule="exact" w:val="2719"/>
        </w:trPr>
        <w:tc>
          <w:tcPr>
            <w:tcW w:w="9654" w:type="dxa"/>
            <w:shd w:val="clear" w:color="000000" w:fill="FFFFFF"/>
            <w:tcMar>
              <w:left w:w="34" w:type="dxa"/>
              <w:right w:w="34" w:type="dxa"/>
            </w:tcMar>
          </w:tcPr>
          <w:p w:rsidR="00AF666F" w:rsidRDefault="00C00646">
            <w:pPr>
              <w:spacing w:after="0" w:line="240" w:lineRule="auto"/>
              <w:jc w:val="both"/>
              <w:rPr>
                <w:sz w:val="24"/>
                <w:szCs w:val="24"/>
              </w:rPr>
            </w:pPr>
            <w:r w:rsidRPr="00C00646">
              <w:rPr>
                <w:rFonts w:ascii="Times New Roman" w:hAnsi="Times New Roman" w:cs="Times New Roman"/>
                <w:color w:val="000000"/>
                <w:sz w:val="24"/>
                <w:szCs w:val="24"/>
                <w:lang w:val="ru-RU"/>
              </w:rPr>
              <w:t xml:space="preserve">Перестрахование и сострахование. Объект страхования, страховой интерес и его признаки, дискуссия в доктрине страхового права. Интересы, страхование которых не допускается. Страховое право и его место в российской правовой системе. Страховая деятельность как предмет правового регулирования. Задачи и система курса. Значение комплексного подхода к изучению вопросов правового регулирования страховой деятельности. Понятие и состав страхового законодательства. Виды нормативных правовых актов, регулирующих отношения в области страхования. Законы и подзаконные акты. Ведомственные правовые акты. Отраслевые и комплексные акты. Корпоративные (локальные) акты. Проблемы совершенствования страхового законодательства. Обычай делового оборота как источник страхового права. </w:t>
            </w:r>
            <w:r>
              <w:rPr>
                <w:rFonts w:ascii="Times New Roman" w:hAnsi="Times New Roman" w:cs="Times New Roman"/>
                <w:color w:val="000000"/>
                <w:sz w:val="24"/>
                <w:szCs w:val="24"/>
              </w:rPr>
              <w:t>Деловые обыкновения</w:t>
            </w:r>
          </w:p>
        </w:tc>
      </w:tr>
      <w:tr w:rsidR="00AF666F" w:rsidRPr="00C00646">
        <w:trPr>
          <w:trHeight w:hRule="exact" w:val="304"/>
        </w:trPr>
        <w:tc>
          <w:tcPr>
            <w:tcW w:w="9654" w:type="dxa"/>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b/>
                <w:color w:val="000000"/>
                <w:sz w:val="24"/>
                <w:szCs w:val="24"/>
                <w:lang w:val="ru-RU"/>
              </w:rPr>
              <w:t>Тема 2. Общая характеристика договора страхования</w:t>
            </w:r>
          </w:p>
        </w:tc>
      </w:tr>
      <w:tr w:rsidR="00AF666F" w:rsidRPr="00C00646">
        <w:trPr>
          <w:trHeight w:hRule="exact" w:val="2719"/>
        </w:trPr>
        <w:tc>
          <w:tcPr>
            <w:tcW w:w="9654" w:type="dxa"/>
            <w:shd w:val="clear" w:color="000000" w:fill="FFFFFF"/>
            <w:tcMar>
              <w:left w:w="34" w:type="dxa"/>
              <w:right w:w="34" w:type="dxa"/>
            </w:tcMar>
          </w:tcPr>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Реорганизация страховой организации. Основания и порядок ликвидации страховой организации. Особенности несостоятельности (банкротства) страховых организаций. Понятие и виды имущества страховой организации. Фонды имущества: основные фонды, нематериальные активы и оборотные средства. Уставный (складочный) капитал. Общая характеристика статуса страхователей, выгодоприобретателей и застрахованных лиц. Объекты страхования. Содержание страхового правоотношения. Основные права и обязанности субъектов страхового правоотношения. Классификация страховых правоотношений. Отрасли, формы, виды страхования. Публичное и частное страхование. Добровольное и обязательное страхование. Имущественное и личное страхование. Основания возникновения страхового правоотношения</w:t>
            </w:r>
          </w:p>
        </w:tc>
      </w:tr>
      <w:tr w:rsidR="00AF666F">
        <w:trPr>
          <w:trHeight w:hRule="exact" w:val="304"/>
        </w:trPr>
        <w:tc>
          <w:tcPr>
            <w:tcW w:w="9654" w:type="dxa"/>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b/>
                <w:color w:val="000000"/>
                <w:sz w:val="24"/>
                <w:szCs w:val="24"/>
              </w:rPr>
              <w:t>Тема 3. Договоры личного страхования</w:t>
            </w:r>
          </w:p>
        </w:tc>
      </w:tr>
      <w:tr w:rsidR="00AF666F" w:rsidRPr="00C00646">
        <w:trPr>
          <w:trHeight w:hRule="exact" w:val="2178"/>
        </w:trPr>
        <w:tc>
          <w:tcPr>
            <w:tcW w:w="9654" w:type="dxa"/>
            <w:shd w:val="clear" w:color="000000" w:fill="FFFFFF"/>
            <w:tcMar>
              <w:left w:w="34" w:type="dxa"/>
              <w:right w:w="34" w:type="dxa"/>
            </w:tcMar>
          </w:tcPr>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Договор страхования: понятие, виды, форма, содержание (существенные и иные условия). Признаки, определяющие правовую природу договора страхования. Заключение, действие и прекращение договора страхования. Форма договора страхования. Формы договорного регулирования страховых отношений (сертификаты, свидетельства, квитанция).Договоры страхования в пользу третьего лица. Правила страхования и их роль в регулировании страховых отношений. Правовое значение заявления и полиса. Согласование события, на случай наступления которого производится страхование. Согласование страховой суммы и валютная оговорка.</w:t>
            </w:r>
          </w:p>
        </w:tc>
      </w:tr>
      <w:tr w:rsidR="00AF666F">
        <w:trPr>
          <w:trHeight w:hRule="exact" w:val="304"/>
        </w:trPr>
        <w:tc>
          <w:tcPr>
            <w:tcW w:w="9654" w:type="dxa"/>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b/>
                <w:color w:val="000000"/>
                <w:sz w:val="24"/>
                <w:szCs w:val="24"/>
              </w:rPr>
              <w:t>Тема 4. Договор страхования имущества</w:t>
            </w:r>
          </w:p>
        </w:tc>
      </w:tr>
      <w:tr w:rsidR="00AF666F">
        <w:trPr>
          <w:trHeight w:hRule="exact" w:val="1116"/>
        </w:trPr>
        <w:tc>
          <w:tcPr>
            <w:tcW w:w="9654" w:type="dxa"/>
            <w:shd w:val="clear" w:color="000000" w:fill="FFFFFF"/>
            <w:tcMar>
              <w:left w:w="34" w:type="dxa"/>
              <w:right w:w="34" w:type="dxa"/>
            </w:tcMar>
          </w:tcPr>
          <w:p w:rsidR="00AF666F" w:rsidRDefault="00C00646">
            <w:pPr>
              <w:spacing w:after="0" w:line="240" w:lineRule="auto"/>
              <w:jc w:val="both"/>
              <w:rPr>
                <w:sz w:val="24"/>
                <w:szCs w:val="24"/>
              </w:rPr>
            </w:pPr>
            <w:r w:rsidRPr="00C00646">
              <w:rPr>
                <w:rFonts w:ascii="Times New Roman" w:hAnsi="Times New Roman" w:cs="Times New Roman"/>
                <w:color w:val="000000"/>
                <w:sz w:val="24"/>
                <w:szCs w:val="24"/>
                <w:lang w:val="ru-RU"/>
              </w:rPr>
              <w:t xml:space="preserve">Понятие страхового обязательства. Основания возникновения страхового обязательства. Субъекты и иные участники страховых обязательств. Замена участников в страховом обязательстве. Содержание страхового обязательства: основные права и обязанности участников данного обязательства. </w:t>
            </w:r>
            <w:r>
              <w:rPr>
                <w:rFonts w:ascii="Times New Roman" w:hAnsi="Times New Roman" w:cs="Times New Roman"/>
                <w:color w:val="000000"/>
                <w:sz w:val="24"/>
                <w:szCs w:val="24"/>
              </w:rPr>
              <w:t>Правовое значение увеличения</w:t>
            </w:r>
          </w:p>
        </w:tc>
      </w:tr>
    </w:tbl>
    <w:p w:rsidR="00AF666F" w:rsidRDefault="00C006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66F">
        <w:trPr>
          <w:trHeight w:hRule="exact" w:val="1366"/>
        </w:trPr>
        <w:tc>
          <w:tcPr>
            <w:tcW w:w="9654" w:type="dxa"/>
            <w:shd w:val="clear" w:color="000000" w:fill="FFFFFF"/>
            <w:tcMar>
              <w:left w:w="34" w:type="dxa"/>
              <w:right w:w="34" w:type="dxa"/>
            </w:tcMar>
          </w:tcPr>
          <w:p w:rsidR="00AF666F" w:rsidRDefault="00C00646">
            <w:pPr>
              <w:spacing w:after="0" w:line="240" w:lineRule="auto"/>
              <w:jc w:val="both"/>
              <w:rPr>
                <w:sz w:val="24"/>
                <w:szCs w:val="24"/>
              </w:rPr>
            </w:pPr>
            <w:r w:rsidRPr="00C00646">
              <w:rPr>
                <w:rFonts w:ascii="Times New Roman" w:hAnsi="Times New Roman" w:cs="Times New Roman"/>
                <w:color w:val="000000"/>
                <w:sz w:val="24"/>
                <w:szCs w:val="24"/>
                <w:lang w:val="ru-RU"/>
              </w:rPr>
              <w:lastRenderedPageBreak/>
              <w:t xml:space="preserve">страхового риска в период действия страхового обязательства. Последствия перехода прав на застрахованное имущество к другому лицу.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опишите. </w:t>
            </w:r>
            <w:r>
              <w:rPr>
                <w:rFonts w:ascii="Times New Roman" w:hAnsi="Times New Roman" w:cs="Times New Roman"/>
                <w:color w:val="000000"/>
                <w:sz w:val="24"/>
                <w:szCs w:val="24"/>
              </w:rPr>
              <w:t>Суброгация. Ответственность сторон за ненадлежащее исполнение страхового обязательства.</w:t>
            </w:r>
          </w:p>
        </w:tc>
      </w:tr>
      <w:tr w:rsidR="00AF666F" w:rsidRPr="00C00646">
        <w:trPr>
          <w:trHeight w:hRule="exact" w:val="304"/>
        </w:trPr>
        <w:tc>
          <w:tcPr>
            <w:tcW w:w="9654" w:type="dxa"/>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b/>
                <w:color w:val="000000"/>
                <w:sz w:val="24"/>
                <w:szCs w:val="24"/>
                <w:lang w:val="ru-RU"/>
              </w:rPr>
              <w:t>Тема 5. Договоры страхования гражданской ответственности</w:t>
            </w:r>
          </w:p>
        </w:tc>
      </w:tr>
      <w:tr w:rsidR="00AF666F" w:rsidRPr="00C00646">
        <w:trPr>
          <w:trHeight w:hRule="exact" w:val="2178"/>
        </w:trPr>
        <w:tc>
          <w:tcPr>
            <w:tcW w:w="9654" w:type="dxa"/>
            <w:shd w:val="clear" w:color="000000" w:fill="FFFFFF"/>
            <w:tcMar>
              <w:left w:w="34" w:type="dxa"/>
              <w:right w:w="34" w:type="dxa"/>
            </w:tcMar>
          </w:tcPr>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Имущественное страхование и его виды. Страхование вкладов физических лиц в банках Российской Федерации.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 Страхование профессиональной ответственности. Страхование ответственности за вред, причиненный деятельностью, создающей повышенную опасность. Экологическое страхование. Страхование гражданской ответственности владельцев транспортных средств. Иные виды страхования ответственности.</w:t>
            </w:r>
          </w:p>
        </w:tc>
      </w:tr>
      <w:tr w:rsidR="00AF666F" w:rsidRPr="00C00646">
        <w:trPr>
          <w:trHeight w:hRule="exact" w:val="304"/>
        </w:trPr>
        <w:tc>
          <w:tcPr>
            <w:tcW w:w="9654" w:type="dxa"/>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b/>
                <w:color w:val="000000"/>
                <w:sz w:val="24"/>
                <w:szCs w:val="24"/>
                <w:lang w:val="ru-RU"/>
              </w:rPr>
              <w:t>Тема 6. Договоры страхования предпринимательских и иных финансовых рисков</w:t>
            </w:r>
          </w:p>
        </w:tc>
      </w:tr>
      <w:tr w:rsidR="00AF666F">
        <w:trPr>
          <w:trHeight w:hRule="exact" w:val="1096"/>
        </w:trPr>
        <w:tc>
          <w:tcPr>
            <w:tcW w:w="9654" w:type="dxa"/>
            <w:shd w:val="clear" w:color="000000" w:fill="FFFFFF"/>
            <w:tcMar>
              <w:left w:w="34" w:type="dxa"/>
              <w:right w:w="34" w:type="dxa"/>
            </w:tcMar>
          </w:tcPr>
          <w:p w:rsidR="00AF666F" w:rsidRDefault="00C00646">
            <w:pPr>
              <w:spacing w:after="0" w:line="240" w:lineRule="auto"/>
              <w:jc w:val="both"/>
              <w:rPr>
                <w:sz w:val="24"/>
                <w:szCs w:val="24"/>
              </w:rPr>
            </w:pPr>
            <w:r w:rsidRPr="00C00646">
              <w:rPr>
                <w:rFonts w:ascii="Times New Roman" w:hAnsi="Times New Roman" w:cs="Times New Roman"/>
                <w:color w:val="000000"/>
                <w:sz w:val="24"/>
                <w:szCs w:val="24"/>
                <w:lang w:val="ru-RU"/>
              </w:rPr>
              <w:t xml:space="preserve">Личное страхование: особенности и виды. Пенсионное страхование. Страхование жизни. Страхование от несчастных случаев. Страхование пассажиров. Страхование выезжающих за рубеж. Накопительное страхование. Медицинское страхование. </w:t>
            </w:r>
            <w:r>
              <w:rPr>
                <w:rFonts w:ascii="Times New Roman" w:hAnsi="Times New Roman" w:cs="Times New Roman"/>
                <w:color w:val="000000"/>
                <w:sz w:val="24"/>
                <w:szCs w:val="24"/>
              </w:rPr>
              <w:t>Другие виды личного страхования.</w:t>
            </w:r>
          </w:p>
        </w:tc>
      </w:tr>
      <w:tr w:rsidR="00AF666F">
        <w:trPr>
          <w:trHeight w:hRule="exact" w:val="277"/>
        </w:trPr>
        <w:tc>
          <w:tcPr>
            <w:tcW w:w="9654" w:type="dxa"/>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F666F">
        <w:trPr>
          <w:trHeight w:hRule="exact" w:val="147"/>
        </w:trPr>
        <w:tc>
          <w:tcPr>
            <w:tcW w:w="9640" w:type="dxa"/>
          </w:tcPr>
          <w:p w:rsidR="00AF666F" w:rsidRDefault="00AF666F"/>
        </w:tc>
      </w:tr>
      <w:tr w:rsidR="00AF666F">
        <w:trPr>
          <w:trHeight w:hRule="exact" w:val="585"/>
        </w:trPr>
        <w:tc>
          <w:tcPr>
            <w:tcW w:w="9654" w:type="dxa"/>
            <w:shd w:val="clear" w:color="000000" w:fill="FFFFFF"/>
            <w:tcMar>
              <w:left w:w="34" w:type="dxa"/>
              <w:right w:w="34" w:type="dxa"/>
            </w:tcMar>
          </w:tcPr>
          <w:p w:rsidR="00AF666F" w:rsidRDefault="00C00646">
            <w:pPr>
              <w:spacing w:after="0" w:line="240" w:lineRule="auto"/>
              <w:jc w:val="center"/>
              <w:rPr>
                <w:sz w:val="24"/>
                <w:szCs w:val="24"/>
              </w:rPr>
            </w:pPr>
            <w:r w:rsidRPr="00C00646">
              <w:rPr>
                <w:rFonts w:ascii="Times New Roman" w:hAnsi="Times New Roman" w:cs="Times New Roman"/>
                <w:b/>
                <w:color w:val="000000"/>
                <w:sz w:val="24"/>
                <w:szCs w:val="24"/>
                <w:lang w:val="ru-RU"/>
              </w:rPr>
              <w:t xml:space="preserve">Тема 1. Общая характеристика страхования как института гражданского права. </w:t>
            </w:r>
            <w:r>
              <w:rPr>
                <w:rFonts w:ascii="Times New Roman" w:hAnsi="Times New Roman" w:cs="Times New Roman"/>
                <w:b/>
                <w:color w:val="000000"/>
                <w:sz w:val="24"/>
                <w:szCs w:val="24"/>
              </w:rPr>
              <w:t>Основные страховые понятия.</w:t>
            </w:r>
          </w:p>
        </w:tc>
      </w:tr>
      <w:tr w:rsidR="00AF666F">
        <w:trPr>
          <w:trHeight w:hRule="exact" w:val="21"/>
        </w:trPr>
        <w:tc>
          <w:tcPr>
            <w:tcW w:w="9640" w:type="dxa"/>
          </w:tcPr>
          <w:p w:rsidR="00AF666F" w:rsidRDefault="00AF666F"/>
        </w:tc>
      </w:tr>
      <w:tr w:rsidR="00AF666F">
        <w:trPr>
          <w:trHeight w:hRule="exact" w:val="277"/>
        </w:trPr>
        <w:tc>
          <w:tcPr>
            <w:tcW w:w="9654" w:type="dxa"/>
            <w:shd w:val="clear" w:color="000000" w:fill="FFFFFF"/>
            <w:tcMar>
              <w:left w:w="34" w:type="dxa"/>
              <w:right w:w="34" w:type="dxa"/>
            </w:tcMar>
          </w:tcPr>
          <w:p w:rsidR="00AF666F" w:rsidRDefault="00AF666F"/>
        </w:tc>
      </w:tr>
      <w:tr w:rsidR="00AF666F">
        <w:trPr>
          <w:trHeight w:hRule="exact" w:val="8"/>
        </w:trPr>
        <w:tc>
          <w:tcPr>
            <w:tcW w:w="9640" w:type="dxa"/>
          </w:tcPr>
          <w:p w:rsidR="00AF666F" w:rsidRDefault="00AF666F"/>
        </w:tc>
      </w:tr>
      <w:tr w:rsidR="00AF666F" w:rsidRPr="00C00646">
        <w:trPr>
          <w:trHeight w:hRule="exact" w:val="314"/>
        </w:trPr>
        <w:tc>
          <w:tcPr>
            <w:tcW w:w="9654" w:type="dxa"/>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b/>
                <w:color w:val="000000"/>
                <w:sz w:val="24"/>
                <w:szCs w:val="24"/>
                <w:lang w:val="ru-RU"/>
              </w:rPr>
              <w:t>Тема 2. Общая характеристика договора страхования</w:t>
            </w:r>
          </w:p>
        </w:tc>
      </w:tr>
      <w:tr w:rsidR="00AF666F" w:rsidRPr="00C00646">
        <w:trPr>
          <w:trHeight w:hRule="exact" w:val="21"/>
        </w:trPr>
        <w:tc>
          <w:tcPr>
            <w:tcW w:w="9640" w:type="dxa"/>
          </w:tcPr>
          <w:p w:rsidR="00AF666F" w:rsidRPr="00C00646" w:rsidRDefault="00AF666F">
            <w:pPr>
              <w:rPr>
                <w:lang w:val="ru-RU"/>
              </w:rPr>
            </w:pPr>
          </w:p>
        </w:tc>
      </w:tr>
      <w:tr w:rsidR="00AF666F" w:rsidRPr="00C00646">
        <w:trPr>
          <w:trHeight w:hRule="exact" w:val="277"/>
        </w:trPr>
        <w:tc>
          <w:tcPr>
            <w:tcW w:w="9654" w:type="dxa"/>
            <w:shd w:val="clear" w:color="000000" w:fill="FFFFFF"/>
            <w:tcMar>
              <w:left w:w="34" w:type="dxa"/>
              <w:right w:w="34" w:type="dxa"/>
            </w:tcMar>
          </w:tcPr>
          <w:p w:rsidR="00AF666F" w:rsidRPr="00C00646" w:rsidRDefault="00AF666F">
            <w:pPr>
              <w:rPr>
                <w:lang w:val="ru-RU"/>
              </w:rPr>
            </w:pPr>
          </w:p>
        </w:tc>
      </w:tr>
      <w:tr w:rsidR="00AF666F" w:rsidRPr="00C00646">
        <w:trPr>
          <w:trHeight w:hRule="exact" w:val="8"/>
        </w:trPr>
        <w:tc>
          <w:tcPr>
            <w:tcW w:w="9640" w:type="dxa"/>
          </w:tcPr>
          <w:p w:rsidR="00AF666F" w:rsidRPr="00C00646" w:rsidRDefault="00AF666F">
            <w:pPr>
              <w:rPr>
                <w:lang w:val="ru-RU"/>
              </w:rPr>
            </w:pPr>
          </w:p>
        </w:tc>
      </w:tr>
      <w:tr w:rsidR="00AF666F">
        <w:trPr>
          <w:trHeight w:hRule="exact" w:val="314"/>
        </w:trPr>
        <w:tc>
          <w:tcPr>
            <w:tcW w:w="9654" w:type="dxa"/>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b/>
                <w:color w:val="000000"/>
                <w:sz w:val="24"/>
                <w:szCs w:val="24"/>
              </w:rPr>
              <w:t>Тема 3. Договоры личного страхования</w:t>
            </w:r>
          </w:p>
        </w:tc>
      </w:tr>
      <w:tr w:rsidR="00AF666F">
        <w:trPr>
          <w:trHeight w:hRule="exact" w:val="21"/>
        </w:trPr>
        <w:tc>
          <w:tcPr>
            <w:tcW w:w="9640" w:type="dxa"/>
          </w:tcPr>
          <w:p w:rsidR="00AF666F" w:rsidRDefault="00AF666F"/>
        </w:tc>
      </w:tr>
      <w:tr w:rsidR="00AF666F">
        <w:trPr>
          <w:trHeight w:hRule="exact" w:val="277"/>
        </w:trPr>
        <w:tc>
          <w:tcPr>
            <w:tcW w:w="9654" w:type="dxa"/>
            <w:shd w:val="clear" w:color="000000" w:fill="FFFFFF"/>
            <w:tcMar>
              <w:left w:w="34" w:type="dxa"/>
              <w:right w:w="34" w:type="dxa"/>
            </w:tcMar>
          </w:tcPr>
          <w:p w:rsidR="00AF666F" w:rsidRDefault="00AF666F"/>
        </w:tc>
      </w:tr>
      <w:tr w:rsidR="00AF666F">
        <w:trPr>
          <w:trHeight w:hRule="exact" w:val="8"/>
        </w:trPr>
        <w:tc>
          <w:tcPr>
            <w:tcW w:w="9640" w:type="dxa"/>
          </w:tcPr>
          <w:p w:rsidR="00AF666F" w:rsidRDefault="00AF666F"/>
        </w:tc>
      </w:tr>
      <w:tr w:rsidR="00AF666F">
        <w:trPr>
          <w:trHeight w:hRule="exact" w:val="314"/>
        </w:trPr>
        <w:tc>
          <w:tcPr>
            <w:tcW w:w="9654" w:type="dxa"/>
            <w:shd w:val="clear" w:color="000000" w:fill="FFFFFF"/>
            <w:tcMar>
              <w:left w:w="34" w:type="dxa"/>
              <w:right w:w="34" w:type="dxa"/>
            </w:tcMar>
          </w:tcPr>
          <w:p w:rsidR="00AF666F" w:rsidRDefault="00C00646">
            <w:pPr>
              <w:spacing w:after="0" w:line="240" w:lineRule="auto"/>
              <w:jc w:val="center"/>
              <w:rPr>
                <w:sz w:val="24"/>
                <w:szCs w:val="24"/>
              </w:rPr>
            </w:pPr>
            <w:r>
              <w:rPr>
                <w:rFonts w:ascii="Times New Roman" w:hAnsi="Times New Roman" w:cs="Times New Roman"/>
                <w:b/>
                <w:color w:val="000000"/>
                <w:sz w:val="24"/>
                <w:szCs w:val="24"/>
              </w:rPr>
              <w:t>Тема 4. Договор страхования имущества</w:t>
            </w:r>
          </w:p>
        </w:tc>
      </w:tr>
      <w:tr w:rsidR="00AF666F">
        <w:trPr>
          <w:trHeight w:hRule="exact" w:val="21"/>
        </w:trPr>
        <w:tc>
          <w:tcPr>
            <w:tcW w:w="9640" w:type="dxa"/>
          </w:tcPr>
          <w:p w:rsidR="00AF666F" w:rsidRDefault="00AF666F"/>
        </w:tc>
      </w:tr>
      <w:tr w:rsidR="00AF666F">
        <w:trPr>
          <w:trHeight w:hRule="exact" w:val="277"/>
        </w:trPr>
        <w:tc>
          <w:tcPr>
            <w:tcW w:w="9654" w:type="dxa"/>
            <w:shd w:val="clear" w:color="000000" w:fill="FFFFFF"/>
            <w:tcMar>
              <w:left w:w="34" w:type="dxa"/>
              <w:right w:w="34" w:type="dxa"/>
            </w:tcMar>
          </w:tcPr>
          <w:p w:rsidR="00AF666F" w:rsidRDefault="00AF666F"/>
        </w:tc>
      </w:tr>
      <w:tr w:rsidR="00AF666F">
        <w:trPr>
          <w:trHeight w:hRule="exact" w:val="8"/>
        </w:trPr>
        <w:tc>
          <w:tcPr>
            <w:tcW w:w="9640" w:type="dxa"/>
          </w:tcPr>
          <w:p w:rsidR="00AF666F" w:rsidRDefault="00AF666F"/>
        </w:tc>
      </w:tr>
      <w:tr w:rsidR="00AF666F" w:rsidRPr="00C00646">
        <w:trPr>
          <w:trHeight w:hRule="exact" w:val="314"/>
        </w:trPr>
        <w:tc>
          <w:tcPr>
            <w:tcW w:w="9654" w:type="dxa"/>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b/>
                <w:color w:val="000000"/>
                <w:sz w:val="24"/>
                <w:szCs w:val="24"/>
                <w:lang w:val="ru-RU"/>
              </w:rPr>
              <w:t>Тема 5. Договоры страхования гражданской ответственности</w:t>
            </w:r>
          </w:p>
        </w:tc>
      </w:tr>
      <w:tr w:rsidR="00AF666F" w:rsidRPr="00C00646">
        <w:trPr>
          <w:trHeight w:hRule="exact" w:val="21"/>
        </w:trPr>
        <w:tc>
          <w:tcPr>
            <w:tcW w:w="9640" w:type="dxa"/>
          </w:tcPr>
          <w:p w:rsidR="00AF666F" w:rsidRPr="00C00646" w:rsidRDefault="00AF666F">
            <w:pPr>
              <w:rPr>
                <w:lang w:val="ru-RU"/>
              </w:rPr>
            </w:pPr>
          </w:p>
        </w:tc>
      </w:tr>
      <w:tr w:rsidR="00AF666F" w:rsidRPr="00C00646">
        <w:trPr>
          <w:trHeight w:hRule="exact" w:val="277"/>
        </w:trPr>
        <w:tc>
          <w:tcPr>
            <w:tcW w:w="9654" w:type="dxa"/>
            <w:shd w:val="clear" w:color="000000" w:fill="FFFFFF"/>
            <w:tcMar>
              <w:left w:w="34" w:type="dxa"/>
              <w:right w:w="34" w:type="dxa"/>
            </w:tcMar>
          </w:tcPr>
          <w:p w:rsidR="00AF666F" w:rsidRPr="00C00646" w:rsidRDefault="00AF666F">
            <w:pPr>
              <w:rPr>
                <w:lang w:val="ru-RU"/>
              </w:rPr>
            </w:pPr>
          </w:p>
        </w:tc>
      </w:tr>
      <w:tr w:rsidR="00AF666F" w:rsidRPr="00C00646">
        <w:trPr>
          <w:trHeight w:hRule="exact" w:val="8"/>
        </w:trPr>
        <w:tc>
          <w:tcPr>
            <w:tcW w:w="9640" w:type="dxa"/>
          </w:tcPr>
          <w:p w:rsidR="00AF666F" w:rsidRPr="00C00646" w:rsidRDefault="00AF666F">
            <w:pPr>
              <w:rPr>
                <w:lang w:val="ru-RU"/>
              </w:rPr>
            </w:pPr>
          </w:p>
        </w:tc>
      </w:tr>
      <w:tr w:rsidR="00AF666F" w:rsidRPr="00C00646">
        <w:trPr>
          <w:trHeight w:hRule="exact" w:val="585"/>
        </w:trPr>
        <w:tc>
          <w:tcPr>
            <w:tcW w:w="9654" w:type="dxa"/>
            <w:shd w:val="clear" w:color="000000" w:fill="FFFFFF"/>
            <w:tcMar>
              <w:left w:w="34" w:type="dxa"/>
              <w:right w:w="34" w:type="dxa"/>
            </w:tcMar>
          </w:tcPr>
          <w:p w:rsidR="00AF666F" w:rsidRPr="00C00646" w:rsidRDefault="00C00646">
            <w:pPr>
              <w:spacing w:after="0" w:line="240" w:lineRule="auto"/>
              <w:jc w:val="center"/>
              <w:rPr>
                <w:sz w:val="24"/>
                <w:szCs w:val="24"/>
                <w:lang w:val="ru-RU"/>
              </w:rPr>
            </w:pPr>
            <w:r w:rsidRPr="00C00646">
              <w:rPr>
                <w:rFonts w:ascii="Times New Roman" w:hAnsi="Times New Roman" w:cs="Times New Roman"/>
                <w:b/>
                <w:color w:val="000000"/>
                <w:sz w:val="24"/>
                <w:szCs w:val="24"/>
                <w:lang w:val="ru-RU"/>
              </w:rPr>
              <w:t>Тема 6. Договоры страхования предпринимательских и иных финансовых рисков</w:t>
            </w:r>
          </w:p>
        </w:tc>
      </w:tr>
      <w:tr w:rsidR="00AF666F" w:rsidRPr="00C00646">
        <w:trPr>
          <w:trHeight w:hRule="exact" w:val="21"/>
        </w:trPr>
        <w:tc>
          <w:tcPr>
            <w:tcW w:w="9640" w:type="dxa"/>
          </w:tcPr>
          <w:p w:rsidR="00AF666F" w:rsidRPr="00C00646" w:rsidRDefault="00AF666F">
            <w:pPr>
              <w:rPr>
                <w:lang w:val="ru-RU"/>
              </w:rPr>
            </w:pPr>
          </w:p>
        </w:tc>
      </w:tr>
      <w:tr w:rsidR="00AF666F" w:rsidRPr="00C00646">
        <w:trPr>
          <w:trHeight w:hRule="exact" w:val="277"/>
        </w:trPr>
        <w:tc>
          <w:tcPr>
            <w:tcW w:w="9654" w:type="dxa"/>
            <w:shd w:val="clear" w:color="000000" w:fill="FFFFFF"/>
            <w:tcMar>
              <w:left w:w="34" w:type="dxa"/>
              <w:right w:w="34" w:type="dxa"/>
            </w:tcMar>
          </w:tcPr>
          <w:p w:rsidR="00AF666F" w:rsidRPr="00C00646" w:rsidRDefault="00AF666F">
            <w:pPr>
              <w:rPr>
                <w:lang w:val="ru-RU"/>
              </w:rPr>
            </w:pPr>
          </w:p>
        </w:tc>
      </w:tr>
    </w:tbl>
    <w:p w:rsidR="00AF666F" w:rsidRPr="00C00646" w:rsidRDefault="00C00646">
      <w:pPr>
        <w:rPr>
          <w:sz w:val="0"/>
          <w:szCs w:val="0"/>
          <w:lang w:val="ru-RU"/>
        </w:rPr>
      </w:pPr>
      <w:r w:rsidRPr="00C0064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F666F" w:rsidRPr="00C00646">
        <w:trPr>
          <w:trHeight w:hRule="exact" w:val="855"/>
        </w:trPr>
        <w:tc>
          <w:tcPr>
            <w:tcW w:w="9654" w:type="dxa"/>
            <w:gridSpan w:val="2"/>
            <w:shd w:val="clear" w:color="000000" w:fill="FFFFFF"/>
            <w:tcMar>
              <w:left w:w="34" w:type="dxa"/>
              <w:right w:w="34" w:type="dxa"/>
            </w:tcMar>
          </w:tcPr>
          <w:p w:rsidR="00AF666F" w:rsidRPr="00C00646" w:rsidRDefault="00AF666F">
            <w:pPr>
              <w:spacing w:after="0" w:line="240" w:lineRule="auto"/>
              <w:rPr>
                <w:sz w:val="24"/>
                <w:szCs w:val="24"/>
                <w:lang w:val="ru-RU"/>
              </w:rPr>
            </w:pPr>
          </w:p>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F666F" w:rsidRPr="00C00646">
        <w:trPr>
          <w:trHeight w:hRule="exact" w:val="4641"/>
        </w:trPr>
        <w:tc>
          <w:tcPr>
            <w:tcW w:w="9654" w:type="dxa"/>
            <w:gridSpan w:val="2"/>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1. Методические указания для обучающихся по освоению дисциплины «Страховое право» / Сергиенко О.В.. – Омск: Изд-во Омской гуманитарной академии, 2021.</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666F" w:rsidRPr="00C00646">
        <w:trPr>
          <w:trHeight w:hRule="exact" w:val="138"/>
        </w:trPr>
        <w:tc>
          <w:tcPr>
            <w:tcW w:w="285" w:type="dxa"/>
          </w:tcPr>
          <w:p w:rsidR="00AF666F" w:rsidRPr="00C00646" w:rsidRDefault="00AF666F">
            <w:pPr>
              <w:rPr>
                <w:lang w:val="ru-RU"/>
              </w:rPr>
            </w:pPr>
          </w:p>
        </w:tc>
        <w:tc>
          <w:tcPr>
            <w:tcW w:w="9356" w:type="dxa"/>
          </w:tcPr>
          <w:p w:rsidR="00AF666F" w:rsidRPr="00C00646" w:rsidRDefault="00AF666F">
            <w:pPr>
              <w:rPr>
                <w:lang w:val="ru-RU"/>
              </w:rPr>
            </w:pPr>
          </w:p>
        </w:tc>
      </w:tr>
      <w:tr w:rsidR="00AF666F">
        <w:trPr>
          <w:trHeight w:hRule="exact" w:val="855"/>
        </w:trPr>
        <w:tc>
          <w:tcPr>
            <w:tcW w:w="9654" w:type="dxa"/>
            <w:gridSpan w:val="2"/>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F666F" w:rsidRDefault="00C00646">
            <w:pPr>
              <w:spacing w:after="0" w:line="240" w:lineRule="auto"/>
              <w:rPr>
                <w:sz w:val="24"/>
                <w:szCs w:val="24"/>
              </w:rPr>
            </w:pPr>
            <w:r>
              <w:rPr>
                <w:rFonts w:ascii="Times New Roman" w:hAnsi="Times New Roman" w:cs="Times New Roman"/>
                <w:b/>
                <w:color w:val="000000"/>
                <w:sz w:val="24"/>
                <w:szCs w:val="24"/>
              </w:rPr>
              <w:t>Основная:</w:t>
            </w:r>
          </w:p>
        </w:tc>
      </w:tr>
      <w:tr w:rsidR="00AF666F" w:rsidRPr="00C00646">
        <w:trPr>
          <w:trHeight w:hRule="exact" w:val="826"/>
        </w:trPr>
        <w:tc>
          <w:tcPr>
            <w:tcW w:w="9654" w:type="dxa"/>
            <w:gridSpan w:val="2"/>
            <w:shd w:val="clear" w:color="000000" w:fill="FFFFFF"/>
            <w:tcMar>
              <w:left w:w="34" w:type="dxa"/>
              <w:right w:w="34" w:type="dxa"/>
            </w:tcMar>
          </w:tcPr>
          <w:p w:rsidR="00AF666F" w:rsidRPr="00C00646" w:rsidRDefault="00C00646">
            <w:pPr>
              <w:spacing w:after="0" w:line="240" w:lineRule="auto"/>
              <w:ind w:firstLine="725"/>
              <w:jc w:val="both"/>
              <w:rPr>
                <w:sz w:val="24"/>
                <w:szCs w:val="24"/>
                <w:lang w:val="ru-RU"/>
              </w:rPr>
            </w:pPr>
            <w:r w:rsidRPr="00C00646">
              <w:rPr>
                <w:rFonts w:ascii="Times New Roman" w:hAnsi="Times New Roman" w:cs="Times New Roman"/>
                <w:color w:val="000000"/>
                <w:sz w:val="24"/>
                <w:szCs w:val="24"/>
                <w:lang w:val="ru-RU"/>
              </w:rPr>
              <w:t>1.</w:t>
            </w:r>
            <w:r w:rsidRPr="00C00646">
              <w:rPr>
                <w:lang w:val="ru-RU"/>
              </w:rPr>
              <w:t xml:space="preserve"> </w:t>
            </w:r>
            <w:r w:rsidRPr="00C00646">
              <w:rPr>
                <w:rFonts w:ascii="Times New Roman" w:hAnsi="Times New Roman" w:cs="Times New Roman"/>
                <w:color w:val="000000"/>
                <w:sz w:val="24"/>
                <w:szCs w:val="24"/>
                <w:lang w:val="ru-RU"/>
              </w:rPr>
              <w:t>Страховое</w:t>
            </w:r>
            <w:r w:rsidRPr="00C00646">
              <w:rPr>
                <w:lang w:val="ru-RU"/>
              </w:rPr>
              <w:t xml:space="preserve"> </w:t>
            </w:r>
            <w:r w:rsidRPr="00C00646">
              <w:rPr>
                <w:rFonts w:ascii="Times New Roman" w:hAnsi="Times New Roman" w:cs="Times New Roman"/>
                <w:color w:val="000000"/>
                <w:sz w:val="24"/>
                <w:szCs w:val="24"/>
                <w:lang w:val="ru-RU"/>
              </w:rPr>
              <w:t>право</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Тропская</w:t>
            </w:r>
            <w:r w:rsidRPr="00C00646">
              <w:rPr>
                <w:lang w:val="ru-RU"/>
              </w:rPr>
              <w:t xml:space="preserve"> </w:t>
            </w:r>
            <w:r w:rsidRPr="00C00646">
              <w:rPr>
                <w:rFonts w:ascii="Times New Roman" w:hAnsi="Times New Roman" w:cs="Times New Roman"/>
                <w:color w:val="000000"/>
                <w:sz w:val="24"/>
                <w:szCs w:val="24"/>
                <w:lang w:val="ru-RU"/>
              </w:rPr>
              <w:t>С.</w:t>
            </w:r>
            <w:r w:rsidRPr="00C00646">
              <w:rPr>
                <w:lang w:val="ru-RU"/>
              </w:rPr>
              <w:t xml:space="preserve"> </w:t>
            </w:r>
            <w:r w:rsidRPr="00C00646">
              <w:rPr>
                <w:rFonts w:ascii="Times New Roman" w:hAnsi="Times New Roman" w:cs="Times New Roman"/>
                <w:color w:val="000000"/>
                <w:sz w:val="24"/>
                <w:szCs w:val="24"/>
                <w:lang w:val="ru-RU"/>
              </w:rPr>
              <w:t>С.,</w:t>
            </w:r>
            <w:r w:rsidRPr="00C00646">
              <w:rPr>
                <w:lang w:val="ru-RU"/>
              </w:rPr>
              <w:t xml:space="preserve"> </w:t>
            </w:r>
            <w:r w:rsidRPr="00C00646">
              <w:rPr>
                <w:rFonts w:ascii="Times New Roman" w:hAnsi="Times New Roman" w:cs="Times New Roman"/>
                <w:color w:val="000000"/>
                <w:sz w:val="24"/>
                <w:szCs w:val="24"/>
                <w:lang w:val="ru-RU"/>
              </w:rPr>
              <w:t>Романовский</w:t>
            </w:r>
            <w:r w:rsidRPr="00C00646">
              <w:rPr>
                <w:lang w:val="ru-RU"/>
              </w:rPr>
              <w:t xml:space="preserve"> </w:t>
            </w:r>
            <w:r w:rsidRPr="00C00646">
              <w:rPr>
                <w:rFonts w:ascii="Times New Roman" w:hAnsi="Times New Roman" w:cs="Times New Roman"/>
                <w:color w:val="000000"/>
                <w:sz w:val="24"/>
                <w:szCs w:val="24"/>
                <w:lang w:val="ru-RU"/>
              </w:rPr>
              <w:t>С.</w:t>
            </w:r>
            <w:r w:rsidRPr="00C00646">
              <w:rPr>
                <w:lang w:val="ru-RU"/>
              </w:rPr>
              <w:t xml:space="preserve"> </w:t>
            </w:r>
            <w:r w:rsidRPr="00C00646">
              <w:rPr>
                <w:rFonts w:ascii="Times New Roman" w:hAnsi="Times New Roman" w:cs="Times New Roman"/>
                <w:color w:val="000000"/>
                <w:sz w:val="24"/>
                <w:szCs w:val="24"/>
                <w:lang w:val="ru-RU"/>
              </w:rPr>
              <w:t>В.,</w:t>
            </w:r>
            <w:r w:rsidRPr="00C00646">
              <w:rPr>
                <w:lang w:val="ru-RU"/>
              </w:rPr>
              <w:t xml:space="preserve"> </w:t>
            </w:r>
            <w:r w:rsidRPr="00C00646">
              <w:rPr>
                <w:rFonts w:ascii="Times New Roman" w:hAnsi="Times New Roman" w:cs="Times New Roman"/>
                <w:color w:val="000000"/>
                <w:sz w:val="24"/>
                <w:szCs w:val="24"/>
                <w:lang w:val="ru-RU"/>
              </w:rPr>
              <w:t>Цинделиани</w:t>
            </w:r>
            <w:r w:rsidRPr="00C00646">
              <w:rPr>
                <w:lang w:val="ru-RU"/>
              </w:rPr>
              <w:t xml:space="preserve"> </w:t>
            </w:r>
            <w:r w:rsidRPr="00C00646">
              <w:rPr>
                <w:rFonts w:ascii="Times New Roman" w:hAnsi="Times New Roman" w:cs="Times New Roman"/>
                <w:color w:val="000000"/>
                <w:sz w:val="24"/>
                <w:szCs w:val="24"/>
                <w:lang w:val="ru-RU"/>
              </w:rPr>
              <w:t>И.</w:t>
            </w:r>
            <w:r w:rsidRPr="00C00646">
              <w:rPr>
                <w:lang w:val="ru-RU"/>
              </w:rPr>
              <w:t xml:space="preserve"> </w:t>
            </w:r>
            <w:r w:rsidRPr="00C00646">
              <w:rPr>
                <w:rFonts w:ascii="Times New Roman" w:hAnsi="Times New Roman" w:cs="Times New Roman"/>
                <w:color w:val="000000"/>
                <w:sz w:val="24"/>
                <w:szCs w:val="24"/>
                <w:lang w:val="ru-RU"/>
              </w:rPr>
              <w:t>А..</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Страховое</w:t>
            </w:r>
            <w:r w:rsidRPr="00C00646">
              <w:rPr>
                <w:lang w:val="ru-RU"/>
              </w:rPr>
              <w:t xml:space="preserve"> </w:t>
            </w:r>
            <w:r w:rsidRPr="00C00646">
              <w:rPr>
                <w:rFonts w:ascii="Times New Roman" w:hAnsi="Times New Roman" w:cs="Times New Roman"/>
                <w:color w:val="000000"/>
                <w:sz w:val="24"/>
                <w:szCs w:val="24"/>
                <w:lang w:val="ru-RU"/>
              </w:rPr>
              <w:t>право</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Москва:</w:t>
            </w:r>
            <w:r w:rsidRPr="00C00646">
              <w:rPr>
                <w:lang w:val="ru-RU"/>
              </w:rPr>
              <w:t xml:space="preserve"> </w:t>
            </w:r>
            <w:r w:rsidRPr="00C00646">
              <w:rPr>
                <w:rFonts w:ascii="Times New Roman" w:hAnsi="Times New Roman" w:cs="Times New Roman"/>
                <w:color w:val="000000"/>
                <w:sz w:val="24"/>
                <w:szCs w:val="24"/>
                <w:lang w:val="ru-RU"/>
              </w:rPr>
              <w:t>Российский</w:t>
            </w:r>
            <w:r w:rsidRPr="00C00646">
              <w:rPr>
                <w:lang w:val="ru-RU"/>
              </w:rPr>
              <w:t xml:space="preserve"> </w:t>
            </w:r>
            <w:r w:rsidRPr="00C00646">
              <w:rPr>
                <w:rFonts w:ascii="Times New Roman" w:hAnsi="Times New Roman" w:cs="Times New Roman"/>
                <w:color w:val="000000"/>
                <w:sz w:val="24"/>
                <w:szCs w:val="24"/>
                <w:lang w:val="ru-RU"/>
              </w:rPr>
              <w:t>государственный</w:t>
            </w:r>
            <w:r w:rsidRPr="00C00646">
              <w:rPr>
                <w:lang w:val="ru-RU"/>
              </w:rPr>
              <w:t xml:space="preserve"> </w:t>
            </w:r>
            <w:r w:rsidRPr="00C00646">
              <w:rPr>
                <w:rFonts w:ascii="Times New Roman" w:hAnsi="Times New Roman" w:cs="Times New Roman"/>
                <w:color w:val="000000"/>
                <w:sz w:val="24"/>
                <w:szCs w:val="24"/>
                <w:lang w:val="ru-RU"/>
              </w:rPr>
              <w:t>университет</w:t>
            </w:r>
            <w:r w:rsidRPr="00C00646">
              <w:rPr>
                <w:lang w:val="ru-RU"/>
              </w:rPr>
              <w:t xml:space="preserve"> </w:t>
            </w:r>
            <w:r w:rsidRPr="00C00646">
              <w:rPr>
                <w:rFonts w:ascii="Times New Roman" w:hAnsi="Times New Roman" w:cs="Times New Roman"/>
                <w:color w:val="000000"/>
                <w:sz w:val="24"/>
                <w:szCs w:val="24"/>
                <w:lang w:val="ru-RU"/>
              </w:rPr>
              <w:t>правосудия,</w:t>
            </w:r>
            <w:r w:rsidRPr="00C00646">
              <w:rPr>
                <w:lang w:val="ru-RU"/>
              </w:rPr>
              <w:t xml:space="preserve"> </w:t>
            </w:r>
            <w:r w:rsidRPr="00C00646">
              <w:rPr>
                <w:rFonts w:ascii="Times New Roman" w:hAnsi="Times New Roman" w:cs="Times New Roman"/>
                <w:color w:val="000000"/>
                <w:sz w:val="24"/>
                <w:szCs w:val="24"/>
                <w:lang w:val="ru-RU"/>
              </w:rPr>
              <w:t>2017.</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264</w:t>
            </w:r>
            <w:r w:rsidRPr="00C00646">
              <w:rPr>
                <w:lang w:val="ru-RU"/>
              </w:rPr>
              <w:t xml:space="preserve"> </w:t>
            </w:r>
            <w:r w:rsidRPr="00C00646">
              <w:rPr>
                <w:rFonts w:ascii="Times New Roman" w:hAnsi="Times New Roman" w:cs="Times New Roman"/>
                <w:color w:val="000000"/>
                <w:sz w:val="24"/>
                <w:szCs w:val="24"/>
                <w:lang w:val="ru-RU"/>
              </w:rPr>
              <w:t>с.</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Pr>
                <w:rFonts w:ascii="Times New Roman" w:hAnsi="Times New Roman" w:cs="Times New Roman"/>
                <w:color w:val="000000"/>
                <w:sz w:val="24"/>
                <w:szCs w:val="24"/>
              </w:rPr>
              <w:t>ISBN</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978-5-93916-598-3.</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Pr>
                <w:rFonts w:ascii="Times New Roman" w:hAnsi="Times New Roman" w:cs="Times New Roman"/>
                <w:color w:val="000000"/>
                <w:sz w:val="24"/>
                <w:szCs w:val="24"/>
              </w:rPr>
              <w:t>URL</w:t>
            </w:r>
            <w:r w:rsidRPr="00C00646">
              <w:rPr>
                <w:rFonts w:ascii="Times New Roman" w:hAnsi="Times New Roman" w:cs="Times New Roman"/>
                <w:color w:val="000000"/>
                <w:sz w:val="24"/>
                <w:szCs w:val="24"/>
                <w:lang w:val="ru-RU"/>
              </w:rPr>
              <w:t>:</w:t>
            </w:r>
            <w:r w:rsidRPr="00C00646">
              <w:rPr>
                <w:lang w:val="ru-RU"/>
              </w:rPr>
              <w:t xml:space="preserve"> </w:t>
            </w:r>
            <w:hyperlink r:id="rId4" w:history="1">
              <w:r w:rsidR="003F2D37">
                <w:rPr>
                  <w:rStyle w:val="a3"/>
                  <w:lang w:val="ru-RU"/>
                </w:rPr>
                <w:t>http://www.iprbookshop.ru/74260.html</w:t>
              </w:r>
            </w:hyperlink>
            <w:r w:rsidRPr="00C00646">
              <w:rPr>
                <w:lang w:val="ru-RU"/>
              </w:rPr>
              <w:t xml:space="preserve"> </w:t>
            </w:r>
          </w:p>
        </w:tc>
      </w:tr>
      <w:tr w:rsidR="00AF666F" w:rsidRPr="00C00646">
        <w:trPr>
          <w:trHeight w:hRule="exact" w:val="555"/>
        </w:trPr>
        <w:tc>
          <w:tcPr>
            <w:tcW w:w="9654" w:type="dxa"/>
            <w:gridSpan w:val="2"/>
            <w:shd w:val="clear" w:color="000000" w:fill="FFFFFF"/>
            <w:tcMar>
              <w:left w:w="34" w:type="dxa"/>
              <w:right w:w="34" w:type="dxa"/>
            </w:tcMar>
          </w:tcPr>
          <w:p w:rsidR="00AF666F" w:rsidRPr="00C00646" w:rsidRDefault="00C00646">
            <w:pPr>
              <w:spacing w:after="0" w:line="240" w:lineRule="auto"/>
              <w:ind w:firstLine="725"/>
              <w:jc w:val="both"/>
              <w:rPr>
                <w:sz w:val="24"/>
                <w:szCs w:val="24"/>
                <w:lang w:val="ru-RU"/>
              </w:rPr>
            </w:pPr>
            <w:r w:rsidRPr="00C00646">
              <w:rPr>
                <w:rFonts w:ascii="Times New Roman" w:hAnsi="Times New Roman" w:cs="Times New Roman"/>
                <w:color w:val="000000"/>
                <w:sz w:val="24"/>
                <w:szCs w:val="24"/>
                <w:lang w:val="ru-RU"/>
              </w:rPr>
              <w:t>2.</w:t>
            </w:r>
            <w:r w:rsidRPr="00C00646">
              <w:rPr>
                <w:lang w:val="ru-RU"/>
              </w:rPr>
              <w:t xml:space="preserve"> </w:t>
            </w:r>
            <w:r w:rsidRPr="00C00646">
              <w:rPr>
                <w:rFonts w:ascii="Times New Roman" w:hAnsi="Times New Roman" w:cs="Times New Roman"/>
                <w:color w:val="000000"/>
                <w:sz w:val="24"/>
                <w:szCs w:val="24"/>
                <w:lang w:val="ru-RU"/>
              </w:rPr>
              <w:t>Страховое</w:t>
            </w:r>
            <w:r w:rsidRPr="00C00646">
              <w:rPr>
                <w:lang w:val="ru-RU"/>
              </w:rPr>
              <w:t xml:space="preserve"> </w:t>
            </w:r>
            <w:r w:rsidRPr="00C00646">
              <w:rPr>
                <w:rFonts w:ascii="Times New Roman" w:hAnsi="Times New Roman" w:cs="Times New Roman"/>
                <w:color w:val="000000"/>
                <w:sz w:val="24"/>
                <w:szCs w:val="24"/>
                <w:lang w:val="ru-RU"/>
              </w:rPr>
              <w:t>право</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Бочкарева</w:t>
            </w:r>
            <w:r w:rsidRPr="00C00646">
              <w:rPr>
                <w:lang w:val="ru-RU"/>
              </w:rPr>
              <w:t xml:space="preserve"> </w:t>
            </w:r>
            <w:r w:rsidRPr="00C00646">
              <w:rPr>
                <w:rFonts w:ascii="Times New Roman" w:hAnsi="Times New Roman" w:cs="Times New Roman"/>
                <w:color w:val="000000"/>
                <w:sz w:val="24"/>
                <w:szCs w:val="24"/>
                <w:lang w:val="ru-RU"/>
              </w:rPr>
              <w:t>Н.</w:t>
            </w:r>
            <w:r w:rsidRPr="00C00646">
              <w:rPr>
                <w:lang w:val="ru-RU"/>
              </w:rPr>
              <w:t xml:space="preserve"> </w:t>
            </w:r>
            <w:r w:rsidRPr="00C00646">
              <w:rPr>
                <w:rFonts w:ascii="Times New Roman" w:hAnsi="Times New Roman" w:cs="Times New Roman"/>
                <w:color w:val="000000"/>
                <w:sz w:val="24"/>
                <w:szCs w:val="24"/>
                <w:lang w:val="ru-RU"/>
              </w:rPr>
              <w:t>А..</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Саратов:</w:t>
            </w:r>
            <w:r w:rsidRPr="00C00646">
              <w:rPr>
                <w:lang w:val="ru-RU"/>
              </w:rPr>
              <w:t xml:space="preserve"> </w:t>
            </w:r>
            <w:r w:rsidRPr="00C00646">
              <w:rPr>
                <w:rFonts w:ascii="Times New Roman" w:hAnsi="Times New Roman" w:cs="Times New Roman"/>
                <w:color w:val="000000"/>
                <w:sz w:val="24"/>
                <w:szCs w:val="24"/>
                <w:lang w:val="ru-RU"/>
              </w:rPr>
              <w:t>Ай</w:t>
            </w:r>
            <w:r w:rsidRPr="00C00646">
              <w:rPr>
                <w:lang w:val="ru-RU"/>
              </w:rPr>
              <w:t xml:space="preserve"> </w:t>
            </w:r>
            <w:r w:rsidRPr="00C00646">
              <w:rPr>
                <w:rFonts w:ascii="Times New Roman" w:hAnsi="Times New Roman" w:cs="Times New Roman"/>
                <w:color w:val="000000"/>
                <w:sz w:val="24"/>
                <w:szCs w:val="24"/>
                <w:lang w:val="ru-RU"/>
              </w:rPr>
              <w:t>Пи</w:t>
            </w:r>
            <w:r w:rsidRPr="00C00646">
              <w:rPr>
                <w:lang w:val="ru-RU"/>
              </w:rPr>
              <w:t xml:space="preserve"> </w:t>
            </w:r>
            <w:r w:rsidRPr="00C00646">
              <w:rPr>
                <w:rFonts w:ascii="Times New Roman" w:hAnsi="Times New Roman" w:cs="Times New Roman"/>
                <w:color w:val="000000"/>
                <w:sz w:val="24"/>
                <w:szCs w:val="24"/>
                <w:lang w:val="ru-RU"/>
              </w:rPr>
              <w:t>Эр</w:t>
            </w:r>
            <w:r w:rsidRPr="00C00646">
              <w:rPr>
                <w:lang w:val="ru-RU"/>
              </w:rPr>
              <w:t xml:space="preserve"> </w:t>
            </w:r>
            <w:r w:rsidRPr="00C00646">
              <w:rPr>
                <w:rFonts w:ascii="Times New Roman" w:hAnsi="Times New Roman" w:cs="Times New Roman"/>
                <w:color w:val="000000"/>
                <w:sz w:val="24"/>
                <w:szCs w:val="24"/>
                <w:lang w:val="ru-RU"/>
              </w:rPr>
              <w:t>Медиа,</w:t>
            </w:r>
            <w:r w:rsidRPr="00C00646">
              <w:rPr>
                <w:lang w:val="ru-RU"/>
              </w:rPr>
              <w:t xml:space="preserve"> </w:t>
            </w:r>
            <w:r w:rsidRPr="00C00646">
              <w:rPr>
                <w:rFonts w:ascii="Times New Roman" w:hAnsi="Times New Roman" w:cs="Times New Roman"/>
                <w:color w:val="000000"/>
                <w:sz w:val="24"/>
                <w:szCs w:val="24"/>
                <w:lang w:val="ru-RU"/>
              </w:rPr>
              <w:t>2019.</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256</w:t>
            </w:r>
            <w:r w:rsidRPr="00C00646">
              <w:rPr>
                <w:lang w:val="ru-RU"/>
              </w:rPr>
              <w:t xml:space="preserve"> </w:t>
            </w:r>
            <w:r w:rsidRPr="00C00646">
              <w:rPr>
                <w:rFonts w:ascii="Times New Roman" w:hAnsi="Times New Roman" w:cs="Times New Roman"/>
                <w:color w:val="000000"/>
                <w:sz w:val="24"/>
                <w:szCs w:val="24"/>
                <w:lang w:val="ru-RU"/>
              </w:rPr>
              <w:t>с.</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Pr>
                <w:rFonts w:ascii="Times New Roman" w:hAnsi="Times New Roman" w:cs="Times New Roman"/>
                <w:color w:val="000000"/>
                <w:sz w:val="24"/>
                <w:szCs w:val="24"/>
              </w:rPr>
              <w:t>ISBN</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978-5-4486-0493-5.</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Pr>
                <w:rFonts w:ascii="Times New Roman" w:hAnsi="Times New Roman" w:cs="Times New Roman"/>
                <w:color w:val="000000"/>
                <w:sz w:val="24"/>
                <w:szCs w:val="24"/>
              </w:rPr>
              <w:t>URL</w:t>
            </w:r>
            <w:r w:rsidRPr="00C00646">
              <w:rPr>
                <w:rFonts w:ascii="Times New Roman" w:hAnsi="Times New Roman" w:cs="Times New Roman"/>
                <w:color w:val="000000"/>
                <w:sz w:val="24"/>
                <w:szCs w:val="24"/>
                <w:lang w:val="ru-RU"/>
              </w:rPr>
              <w:t>:</w:t>
            </w:r>
            <w:r w:rsidRPr="00C00646">
              <w:rPr>
                <w:lang w:val="ru-RU"/>
              </w:rPr>
              <w:t xml:space="preserve"> </w:t>
            </w:r>
            <w:hyperlink r:id="rId5" w:history="1">
              <w:r w:rsidR="003F2D37">
                <w:rPr>
                  <w:rStyle w:val="a3"/>
                  <w:lang w:val="ru-RU"/>
                </w:rPr>
                <w:t>http://www.iprbookshop.ru/79437.html</w:t>
              </w:r>
            </w:hyperlink>
            <w:r w:rsidRPr="00C00646">
              <w:rPr>
                <w:lang w:val="ru-RU"/>
              </w:rPr>
              <w:t xml:space="preserve"> </w:t>
            </w:r>
          </w:p>
        </w:tc>
      </w:tr>
      <w:tr w:rsidR="00AF666F">
        <w:trPr>
          <w:trHeight w:hRule="exact" w:val="826"/>
        </w:trPr>
        <w:tc>
          <w:tcPr>
            <w:tcW w:w="9654" w:type="dxa"/>
            <w:gridSpan w:val="2"/>
            <w:shd w:val="clear" w:color="000000" w:fill="FFFFFF"/>
            <w:tcMar>
              <w:left w:w="34" w:type="dxa"/>
              <w:right w:w="34" w:type="dxa"/>
            </w:tcMar>
          </w:tcPr>
          <w:p w:rsidR="00AF666F" w:rsidRDefault="00C00646">
            <w:pPr>
              <w:spacing w:after="0" w:line="240" w:lineRule="auto"/>
              <w:ind w:firstLine="725"/>
              <w:jc w:val="both"/>
              <w:rPr>
                <w:sz w:val="24"/>
                <w:szCs w:val="24"/>
              </w:rPr>
            </w:pPr>
            <w:r w:rsidRPr="00C00646">
              <w:rPr>
                <w:rFonts w:ascii="Times New Roman" w:hAnsi="Times New Roman" w:cs="Times New Roman"/>
                <w:color w:val="000000"/>
                <w:sz w:val="24"/>
                <w:szCs w:val="24"/>
                <w:lang w:val="ru-RU"/>
              </w:rPr>
              <w:t>3.</w:t>
            </w:r>
            <w:r w:rsidRPr="00C00646">
              <w:rPr>
                <w:lang w:val="ru-RU"/>
              </w:rPr>
              <w:t xml:space="preserve"> </w:t>
            </w:r>
            <w:r w:rsidRPr="00C00646">
              <w:rPr>
                <w:rFonts w:ascii="Times New Roman" w:hAnsi="Times New Roman" w:cs="Times New Roman"/>
                <w:color w:val="000000"/>
                <w:sz w:val="24"/>
                <w:szCs w:val="24"/>
                <w:lang w:val="ru-RU"/>
              </w:rPr>
              <w:t>Страховое</w:t>
            </w:r>
            <w:r w:rsidRPr="00C00646">
              <w:rPr>
                <w:lang w:val="ru-RU"/>
              </w:rPr>
              <w:t xml:space="preserve"> </w:t>
            </w:r>
            <w:r w:rsidRPr="00C00646">
              <w:rPr>
                <w:rFonts w:ascii="Times New Roman" w:hAnsi="Times New Roman" w:cs="Times New Roman"/>
                <w:color w:val="000000"/>
                <w:sz w:val="24"/>
                <w:szCs w:val="24"/>
                <w:lang w:val="ru-RU"/>
              </w:rPr>
              <w:t>дело.</w:t>
            </w:r>
            <w:r w:rsidRPr="00C00646">
              <w:rPr>
                <w:lang w:val="ru-RU"/>
              </w:rPr>
              <w:t xml:space="preserve"> </w:t>
            </w:r>
            <w:r w:rsidRPr="00C00646">
              <w:rPr>
                <w:rFonts w:ascii="Times New Roman" w:hAnsi="Times New Roman" w:cs="Times New Roman"/>
                <w:color w:val="000000"/>
                <w:sz w:val="24"/>
                <w:szCs w:val="24"/>
                <w:lang w:val="ru-RU"/>
              </w:rPr>
              <w:t>Страховой</w:t>
            </w:r>
            <w:r w:rsidRPr="00C00646">
              <w:rPr>
                <w:lang w:val="ru-RU"/>
              </w:rPr>
              <w:t xml:space="preserve"> </w:t>
            </w:r>
            <w:r w:rsidRPr="00C00646">
              <w:rPr>
                <w:rFonts w:ascii="Times New Roman" w:hAnsi="Times New Roman" w:cs="Times New Roman"/>
                <w:color w:val="000000"/>
                <w:sz w:val="24"/>
                <w:szCs w:val="24"/>
                <w:lang w:val="ru-RU"/>
              </w:rPr>
              <w:t>рынок</w:t>
            </w:r>
            <w:r w:rsidRPr="00C00646">
              <w:rPr>
                <w:lang w:val="ru-RU"/>
              </w:rPr>
              <w:t xml:space="preserve"> </w:t>
            </w:r>
            <w:r w:rsidRPr="00C00646">
              <w:rPr>
                <w:rFonts w:ascii="Times New Roman" w:hAnsi="Times New Roman" w:cs="Times New Roman"/>
                <w:color w:val="000000"/>
                <w:sz w:val="24"/>
                <w:szCs w:val="24"/>
                <w:lang w:val="ru-RU"/>
              </w:rPr>
              <w:t>России</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Бабурина</w:t>
            </w:r>
            <w:r w:rsidRPr="00C00646">
              <w:rPr>
                <w:lang w:val="ru-RU"/>
              </w:rPr>
              <w:t xml:space="preserve"> </w:t>
            </w:r>
            <w:r w:rsidRPr="00C00646">
              <w:rPr>
                <w:rFonts w:ascii="Times New Roman" w:hAnsi="Times New Roman" w:cs="Times New Roman"/>
                <w:color w:val="000000"/>
                <w:sz w:val="24"/>
                <w:szCs w:val="24"/>
                <w:lang w:val="ru-RU"/>
              </w:rPr>
              <w:t>Н.</w:t>
            </w:r>
            <w:r w:rsidRPr="00C00646">
              <w:rPr>
                <w:lang w:val="ru-RU"/>
              </w:rPr>
              <w:t xml:space="preserve"> </w:t>
            </w:r>
            <w:r w:rsidRPr="00C00646">
              <w:rPr>
                <w:rFonts w:ascii="Times New Roman" w:hAnsi="Times New Roman" w:cs="Times New Roman"/>
                <w:color w:val="000000"/>
                <w:sz w:val="24"/>
                <w:szCs w:val="24"/>
                <w:lang w:val="ru-RU"/>
              </w:rPr>
              <w:t>А.,</w:t>
            </w:r>
            <w:r w:rsidRPr="00C00646">
              <w:rPr>
                <w:lang w:val="ru-RU"/>
              </w:rPr>
              <w:t xml:space="preserve"> </w:t>
            </w:r>
            <w:r w:rsidRPr="00C00646">
              <w:rPr>
                <w:rFonts w:ascii="Times New Roman" w:hAnsi="Times New Roman" w:cs="Times New Roman"/>
                <w:color w:val="000000"/>
                <w:sz w:val="24"/>
                <w:szCs w:val="24"/>
                <w:lang w:val="ru-RU"/>
              </w:rPr>
              <w:t>Мазаева</w:t>
            </w:r>
            <w:r w:rsidRPr="00C00646">
              <w:rPr>
                <w:lang w:val="ru-RU"/>
              </w:rPr>
              <w:t xml:space="preserve"> </w:t>
            </w:r>
            <w:r w:rsidRPr="00C00646">
              <w:rPr>
                <w:rFonts w:ascii="Times New Roman" w:hAnsi="Times New Roman" w:cs="Times New Roman"/>
                <w:color w:val="000000"/>
                <w:sz w:val="24"/>
                <w:szCs w:val="24"/>
                <w:lang w:val="ru-RU"/>
              </w:rPr>
              <w:t>М.</w:t>
            </w:r>
            <w:r w:rsidRPr="00C00646">
              <w:rPr>
                <w:lang w:val="ru-RU"/>
              </w:rPr>
              <w:t xml:space="preserve"> </w:t>
            </w:r>
            <w:r w:rsidRPr="00C00646">
              <w:rPr>
                <w:rFonts w:ascii="Times New Roman" w:hAnsi="Times New Roman" w:cs="Times New Roman"/>
                <w:color w:val="000000"/>
                <w:sz w:val="24"/>
                <w:szCs w:val="24"/>
                <w:lang w:val="ru-RU"/>
              </w:rPr>
              <w:t>В..</w:t>
            </w:r>
            <w:r w:rsidRPr="00C0064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F2D37">
                <w:rPr>
                  <w:rStyle w:val="a3"/>
                </w:rPr>
                <w:t>https://urait.ru/bcode/453470</w:t>
              </w:r>
            </w:hyperlink>
            <w:r>
              <w:t xml:space="preserve"> </w:t>
            </w:r>
          </w:p>
        </w:tc>
      </w:tr>
      <w:tr w:rsidR="00AF666F" w:rsidRPr="00C00646">
        <w:trPr>
          <w:trHeight w:hRule="exact" w:val="555"/>
        </w:trPr>
        <w:tc>
          <w:tcPr>
            <w:tcW w:w="9654" w:type="dxa"/>
            <w:gridSpan w:val="2"/>
            <w:shd w:val="clear" w:color="000000" w:fill="FFFFFF"/>
            <w:tcMar>
              <w:left w:w="34" w:type="dxa"/>
              <w:right w:w="34" w:type="dxa"/>
            </w:tcMar>
          </w:tcPr>
          <w:p w:rsidR="00AF666F" w:rsidRPr="00C00646" w:rsidRDefault="00C00646">
            <w:pPr>
              <w:spacing w:after="0" w:line="240" w:lineRule="auto"/>
              <w:ind w:firstLine="725"/>
              <w:jc w:val="both"/>
              <w:rPr>
                <w:sz w:val="24"/>
                <w:szCs w:val="24"/>
                <w:lang w:val="ru-RU"/>
              </w:rPr>
            </w:pPr>
            <w:r w:rsidRPr="00C00646">
              <w:rPr>
                <w:rFonts w:ascii="Times New Roman" w:hAnsi="Times New Roman" w:cs="Times New Roman"/>
                <w:color w:val="000000"/>
                <w:sz w:val="24"/>
                <w:szCs w:val="24"/>
                <w:lang w:val="ru-RU"/>
              </w:rPr>
              <w:t>4.</w:t>
            </w:r>
            <w:r w:rsidRPr="00C00646">
              <w:rPr>
                <w:lang w:val="ru-RU"/>
              </w:rPr>
              <w:t xml:space="preserve"> </w:t>
            </w:r>
            <w:r w:rsidRPr="00C00646">
              <w:rPr>
                <w:rFonts w:ascii="Times New Roman" w:hAnsi="Times New Roman" w:cs="Times New Roman"/>
                <w:color w:val="000000"/>
                <w:sz w:val="24"/>
                <w:szCs w:val="24"/>
                <w:lang w:val="ru-RU"/>
              </w:rPr>
              <w:t>Страховое</w:t>
            </w:r>
            <w:r w:rsidRPr="00C00646">
              <w:rPr>
                <w:lang w:val="ru-RU"/>
              </w:rPr>
              <w:t xml:space="preserve"> </w:t>
            </w:r>
            <w:r w:rsidRPr="00C00646">
              <w:rPr>
                <w:rFonts w:ascii="Times New Roman" w:hAnsi="Times New Roman" w:cs="Times New Roman"/>
                <w:color w:val="000000"/>
                <w:sz w:val="24"/>
                <w:szCs w:val="24"/>
                <w:lang w:val="ru-RU"/>
              </w:rPr>
              <w:t>дело</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Мазаева</w:t>
            </w:r>
            <w:r w:rsidRPr="00C00646">
              <w:rPr>
                <w:lang w:val="ru-RU"/>
              </w:rPr>
              <w:t xml:space="preserve"> </w:t>
            </w:r>
            <w:r w:rsidRPr="00C00646">
              <w:rPr>
                <w:rFonts w:ascii="Times New Roman" w:hAnsi="Times New Roman" w:cs="Times New Roman"/>
                <w:color w:val="000000"/>
                <w:sz w:val="24"/>
                <w:szCs w:val="24"/>
                <w:lang w:val="ru-RU"/>
              </w:rPr>
              <w:t>М.</w:t>
            </w:r>
            <w:r w:rsidRPr="00C00646">
              <w:rPr>
                <w:lang w:val="ru-RU"/>
              </w:rPr>
              <w:t xml:space="preserve"> </w:t>
            </w:r>
            <w:r w:rsidRPr="00C00646">
              <w:rPr>
                <w:rFonts w:ascii="Times New Roman" w:hAnsi="Times New Roman" w:cs="Times New Roman"/>
                <w:color w:val="000000"/>
                <w:sz w:val="24"/>
                <w:szCs w:val="24"/>
                <w:lang w:val="ru-RU"/>
              </w:rPr>
              <w:t>В..</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Москва:</w:t>
            </w:r>
            <w:r w:rsidRPr="00C00646">
              <w:rPr>
                <w:lang w:val="ru-RU"/>
              </w:rPr>
              <w:t xml:space="preserve"> </w:t>
            </w:r>
            <w:r w:rsidRPr="00C00646">
              <w:rPr>
                <w:rFonts w:ascii="Times New Roman" w:hAnsi="Times New Roman" w:cs="Times New Roman"/>
                <w:color w:val="000000"/>
                <w:sz w:val="24"/>
                <w:szCs w:val="24"/>
                <w:lang w:val="ru-RU"/>
              </w:rPr>
              <w:t>Юрайт,</w:t>
            </w:r>
            <w:r w:rsidRPr="00C00646">
              <w:rPr>
                <w:lang w:val="ru-RU"/>
              </w:rPr>
              <w:t xml:space="preserve"> </w:t>
            </w:r>
            <w:r w:rsidRPr="00C00646">
              <w:rPr>
                <w:rFonts w:ascii="Times New Roman" w:hAnsi="Times New Roman" w:cs="Times New Roman"/>
                <w:color w:val="000000"/>
                <w:sz w:val="24"/>
                <w:szCs w:val="24"/>
                <w:lang w:val="ru-RU"/>
              </w:rPr>
              <w:t>2020.</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135</w:t>
            </w:r>
            <w:r w:rsidRPr="00C00646">
              <w:rPr>
                <w:lang w:val="ru-RU"/>
              </w:rPr>
              <w:t xml:space="preserve"> </w:t>
            </w:r>
            <w:r w:rsidRPr="00C00646">
              <w:rPr>
                <w:rFonts w:ascii="Times New Roman" w:hAnsi="Times New Roman" w:cs="Times New Roman"/>
                <w:color w:val="000000"/>
                <w:sz w:val="24"/>
                <w:szCs w:val="24"/>
                <w:lang w:val="ru-RU"/>
              </w:rPr>
              <w:t>с</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Pr>
                <w:rFonts w:ascii="Times New Roman" w:hAnsi="Times New Roman" w:cs="Times New Roman"/>
                <w:color w:val="000000"/>
                <w:sz w:val="24"/>
                <w:szCs w:val="24"/>
              </w:rPr>
              <w:t>ISBN</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978-5-534-09994-2.</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Pr>
                <w:rFonts w:ascii="Times New Roman" w:hAnsi="Times New Roman" w:cs="Times New Roman"/>
                <w:color w:val="000000"/>
                <w:sz w:val="24"/>
                <w:szCs w:val="24"/>
              </w:rPr>
              <w:t>URL</w:t>
            </w:r>
            <w:r w:rsidRPr="00C00646">
              <w:rPr>
                <w:rFonts w:ascii="Times New Roman" w:hAnsi="Times New Roman" w:cs="Times New Roman"/>
                <w:color w:val="000000"/>
                <w:sz w:val="24"/>
                <w:szCs w:val="24"/>
                <w:lang w:val="ru-RU"/>
              </w:rPr>
              <w:t>:</w:t>
            </w:r>
            <w:r w:rsidRPr="00C00646">
              <w:rPr>
                <w:lang w:val="ru-RU"/>
              </w:rPr>
              <w:t xml:space="preserve"> </w:t>
            </w:r>
            <w:hyperlink r:id="rId7" w:history="1">
              <w:r w:rsidR="003F2D37">
                <w:rPr>
                  <w:rStyle w:val="a3"/>
                  <w:lang w:val="ru-RU"/>
                </w:rPr>
                <w:t>https://urait.ru/bcode/453525</w:t>
              </w:r>
            </w:hyperlink>
            <w:r w:rsidRPr="00C00646">
              <w:rPr>
                <w:lang w:val="ru-RU"/>
              </w:rPr>
              <w:t xml:space="preserve"> </w:t>
            </w:r>
          </w:p>
        </w:tc>
      </w:tr>
      <w:tr w:rsidR="00AF666F">
        <w:trPr>
          <w:trHeight w:hRule="exact" w:val="277"/>
        </w:trPr>
        <w:tc>
          <w:tcPr>
            <w:tcW w:w="285" w:type="dxa"/>
          </w:tcPr>
          <w:p w:rsidR="00AF666F" w:rsidRPr="00C00646" w:rsidRDefault="00AF666F">
            <w:pPr>
              <w:rPr>
                <w:lang w:val="ru-RU"/>
              </w:rPr>
            </w:pPr>
          </w:p>
        </w:tc>
        <w:tc>
          <w:tcPr>
            <w:tcW w:w="9370" w:type="dxa"/>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i/>
                <w:color w:val="000000"/>
                <w:sz w:val="24"/>
                <w:szCs w:val="24"/>
              </w:rPr>
              <w:t>Дополнительная:</w:t>
            </w:r>
          </w:p>
        </w:tc>
      </w:tr>
      <w:tr w:rsidR="00AF666F">
        <w:trPr>
          <w:trHeight w:hRule="exact" w:val="26"/>
        </w:trPr>
        <w:tc>
          <w:tcPr>
            <w:tcW w:w="9654" w:type="dxa"/>
            <w:gridSpan w:val="2"/>
            <w:vMerge w:val="restart"/>
            <w:shd w:val="clear" w:color="000000" w:fill="FFFFFF"/>
            <w:tcMar>
              <w:left w:w="34" w:type="dxa"/>
              <w:right w:w="34" w:type="dxa"/>
            </w:tcMar>
          </w:tcPr>
          <w:p w:rsidR="00AF666F" w:rsidRDefault="00C00646">
            <w:pPr>
              <w:spacing w:after="0" w:line="240" w:lineRule="auto"/>
              <w:ind w:firstLine="725"/>
              <w:jc w:val="both"/>
              <w:rPr>
                <w:sz w:val="24"/>
                <w:szCs w:val="24"/>
              </w:rPr>
            </w:pPr>
            <w:r w:rsidRPr="00C00646">
              <w:rPr>
                <w:rFonts w:ascii="Times New Roman" w:hAnsi="Times New Roman" w:cs="Times New Roman"/>
                <w:color w:val="000000"/>
                <w:sz w:val="24"/>
                <w:szCs w:val="24"/>
                <w:lang w:val="ru-RU"/>
              </w:rPr>
              <w:t>1.</w:t>
            </w:r>
            <w:r w:rsidRPr="00C00646">
              <w:rPr>
                <w:lang w:val="ru-RU"/>
              </w:rPr>
              <w:t xml:space="preserve"> </w:t>
            </w:r>
            <w:r w:rsidRPr="00C00646">
              <w:rPr>
                <w:rFonts w:ascii="Times New Roman" w:hAnsi="Times New Roman" w:cs="Times New Roman"/>
                <w:color w:val="000000"/>
                <w:sz w:val="24"/>
                <w:szCs w:val="24"/>
                <w:lang w:val="ru-RU"/>
              </w:rPr>
              <w:t>Основы</w:t>
            </w:r>
            <w:r w:rsidRPr="00C00646">
              <w:rPr>
                <w:lang w:val="ru-RU"/>
              </w:rPr>
              <w:t xml:space="preserve"> </w:t>
            </w:r>
            <w:r w:rsidRPr="00C00646">
              <w:rPr>
                <w:rFonts w:ascii="Times New Roman" w:hAnsi="Times New Roman" w:cs="Times New Roman"/>
                <w:color w:val="000000"/>
                <w:sz w:val="24"/>
                <w:szCs w:val="24"/>
                <w:lang w:val="ru-RU"/>
              </w:rPr>
              <w:t>страхового</w:t>
            </w:r>
            <w:r w:rsidRPr="00C00646">
              <w:rPr>
                <w:lang w:val="ru-RU"/>
              </w:rPr>
              <w:t xml:space="preserve"> </w:t>
            </w:r>
            <w:r w:rsidRPr="00C00646">
              <w:rPr>
                <w:rFonts w:ascii="Times New Roman" w:hAnsi="Times New Roman" w:cs="Times New Roman"/>
                <w:color w:val="000000"/>
                <w:sz w:val="24"/>
                <w:szCs w:val="24"/>
                <w:lang w:val="ru-RU"/>
              </w:rPr>
              <w:t>дела</w:t>
            </w:r>
            <w:r w:rsidRPr="00C00646">
              <w:rPr>
                <w:lang w:val="ru-RU"/>
              </w:rPr>
              <w:t xml:space="preserve"> </w:t>
            </w:r>
            <w:r w:rsidRPr="00C00646">
              <w:rPr>
                <w:rFonts w:ascii="Times New Roman" w:hAnsi="Times New Roman" w:cs="Times New Roman"/>
                <w:color w:val="000000"/>
                <w:sz w:val="24"/>
                <w:szCs w:val="24"/>
                <w:lang w:val="ru-RU"/>
              </w:rPr>
              <w:t>/</w:t>
            </w:r>
            <w:r w:rsidRPr="00C00646">
              <w:rPr>
                <w:lang w:val="ru-RU"/>
              </w:rPr>
              <w:t xml:space="preserve"> </w:t>
            </w:r>
            <w:r w:rsidRPr="00C00646">
              <w:rPr>
                <w:rFonts w:ascii="Times New Roman" w:hAnsi="Times New Roman" w:cs="Times New Roman"/>
                <w:color w:val="000000"/>
                <w:sz w:val="24"/>
                <w:szCs w:val="24"/>
                <w:lang w:val="ru-RU"/>
              </w:rPr>
              <w:t>Хоминич</w:t>
            </w:r>
            <w:r w:rsidRPr="00C00646">
              <w:rPr>
                <w:lang w:val="ru-RU"/>
              </w:rPr>
              <w:t xml:space="preserve"> </w:t>
            </w:r>
            <w:r w:rsidRPr="00C00646">
              <w:rPr>
                <w:rFonts w:ascii="Times New Roman" w:hAnsi="Times New Roman" w:cs="Times New Roman"/>
                <w:color w:val="000000"/>
                <w:sz w:val="24"/>
                <w:szCs w:val="24"/>
                <w:lang w:val="ru-RU"/>
              </w:rPr>
              <w:t>И.</w:t>
            </w:r>
            <w:r w:rsidRPr="00C00646">
              <w:rPr>
                <w:lang w:val="ru-RU"/>
              </w:rPr>
              <w:t xml:space="preserve"> </w:t>
            </w:r>
            <w:r w:rsidRPr="00C00646">
              <w:rPr>
                <w:rFonts w:ascii="Times New Roman" w:hAnsi="Times New Roman" w:cs="Times New Roman"/>
                <w:color w:val="000000"/>
                <w:sz w:val="24"/>
                <w:szCs w:val="24"/>
                <w:lang w:val="ru-RU"/>
              </w:rPr>
              <w:t>П.,</w:t>
            </w:r>
            <w:r w:rsidRPr="00C00646">
              <w:rPr>
                <w:lang w:val="ru-RU"/>
              </w:rPr>
              <w:t xml:space="preserve"> </w:t>
            </w:r>
            <w:r w:rsidRPr="00C00646">
              <w:rPr>
                <w:rFonts w:ascii="Times New Roman" w:hAnsi="Times New Roman" w:cs="Times New Roman"/>
                <w:color w:val="000000"/>
                <w:sz w:val="24"/>
                <w:szCs w:val="24"/>
                <w:lang w:val="ru-RU"/>
              </w:rPr>
              <w:t>Архангельская</w:t>
            </w:r>
            <w:r w:rsidRPr="00C00646">
              <w:rPr>
                <w:lang w:val="ru-RU"/>
              </w:rPr>
              <w:t xml:space="preserve"> </w:t>
            </w:r>
            <w:r w:rsidRPr="00C00646">
              <w:rPr>
                <w:rFonts w:ascii="Times New Roman" w:hAnsi="Times New Roman" w:cs="Times New Roman"/>
                <w:color w:val="000000"/>
                <w:sz w:val="24"/>
                <w:szCs w:val="24"/>
                <w:lang w:val="ru-RU"/>
              </w:rPr>
              <w:t>Т.</w:t>
            </w:r>
            <w:r w:rsidRPr="00C00646">
              <w:rPr>
                <w:lang w:val="ru-RU"/>
              </w:rPr>
              <w:t xml:space="preserve"> </w:t>
            </w:r>
            <w:r w:rsidRPr="00C00646">
              <w:rPr>
                <w:rFonts w:ascii="Times New Roman" w:hAnsi="Times New Roman" w:cs="Times New Roman"/>
                <w:color w:val="000000"/>
                <w:sz w:val="24"/>
                <w:szCs w:val="24"/>
                <w:lang w:val="ru-RU"/>
              </w:rPr>
              <w:t>А.,</w:t>
            </w:r>
            <w:r w:rsidRPr="00C00646">
              <w:rPr>
                <w:lang w:val="ru-RU"/>
              </w:rPr>
              <w:t xml:space="preserve"> </w:t>
            </w:r>
            <w:r w:rsidRPr="00C00646">
              <w:rPr>
                <w:rFonts w:ascii="Times New Roman" w:hAnsi="Times New Roman" w:cs="Times New Roman"/>
                <w:color w:val="000000"/>
                <w:sz w:val="24"/>
                <w:szCs w:val="24"/>
                <w:lang w:val="ru-RU"/>
              </w:rPr>
              <w:t>Ахвледиани</w:t>
            </w:r>
            <w:r w:rsidRPr="00C00646">
              <w:rPr>
                <w:lang w:val="ru-RU"/>
              </w:rPr>
              <w:t xml:space="preserve"> </w:t>
            </w:r>
            <w:r w:rsidRPr="00C00646">
              <w:rPr>
                <w:rFonts w:ascii="Times New Roman" w:hAnsi="Times New Roman" w:cs="Times New Roman"/>
                <w:color w:val="000000"/>
                <w:sz w:val="24"/>
                <w:szCs w:val="24"/>
                <w:lang w:val="ru-RU"/>
              </w:rPr>
              <w:t>Ю.</w:t>
            </w:r>
            <w:r w:rsidRPr="00C00646">
              <w:rPr>
                <w:lang w:val="ru-RU"/>
              </w:rPr>
              <w:t xml:space="preserve"> </w:t>
            </w:r>
            <w:r w:rsidRPr="00C00646">
              <w:rPr>
                <w:rFonts w:ascii="Times New Roman" w:hAnsi="Times New Roman" w:cs="Times New Roman"/>
                <w:color w:val="000000"/>
                <w:sz w:val="24"/>
                <w:szCs w:val="24"/>
                <w:lang w:val="ru-RU"/>
              </w:rPr>
              <w:t>Т.,</w:t>
            </w:r>
            <w:r w:rsidRPr="00C00646">
              <w:rPr>
                <w:lang w:val="ru-RU"/>
              </w:rPr>
              <w:t xml:space="preserve"> </w:t>
            </w:r>
            <w:r w:rsidRPr="00C00646">
              <w:rPr>
                <w:rFonts w:ascii="Times New Roman" w:hAnsi="Times New Roman" w:cs="Times New Roman"/>
                <w:color w:val="000000"/>
                <w:sz w:val="24"/>
                <w:szCs w:val="24"/>
                <w:lang w:val="ru-RU"/>
              </w:rPr>
              <w:t>Козлова</w:t>
            </w:r>
            <w:r w:rsidRPr="00C00646">
              <w:rPr>
                <w:lang w:val="ru-RU"/>
              </w:rPr>
              <w:t xml:space="preserve"> </w:t>
            </w:r>
            <w:r w:rsidRPr="00C00646">
              <w:rPr>
                <w:rFonts w:ascii="Times New Roman" w:hAnsi="Times New Roman" w:cs="Times New Roman"/>
                <w:color w:val="000000"/>
                <w:sz w:val="24"/>
                <w:szCs w:val="24"/>
                <w:lang w:val="ru-RU"/>
              </w:rPr>
              <w:t>Е.</w:t>
            </w:r>
            <w:r w:rsidRPr="00C00646">
              <w:rPr>
                <w:lang w:val="ru-RU"/>
              </w:rPr>
              <w:t xml:space="preserve"> </w:t>
            </w:r>
            <w:r w:rsidRPr="00C00646">
              <w:rPr>
                <w:rFonts w:ascii="Times New Roman" w:hAnsi="Times New Roman" w:cs="Times New Roman"/>
                <w:color w:val="000000"/>
                <w:sz w:val="24"/>
                <w:szCs w:val="24"/>
                <w:lang w:val="ru-RU"/>
              </w:rPr>
              <w:t>А.,</w:t>
            </w:r>
            <w:r w:rsidRPr="00C00646">
              <w:rPr>
                <w:lang w:val="ru-RU"/>
              </w:rPr>
              <w:t xml:space="preserve"> </w:t>
            </w:r>
            <w:r w:rsidRPr="00C00646">
              <w:rPr>
                <w:rFonts w:ascii="Times New Roman" w:hAnsi="Times New Roman" w:cs="Times New Roman"/>
                <w:color w:val="000000"/>
                <w:sz w:val="24"/>
                <w:szCs w:val="24"/>
                <w:lang w:val="ru-RU"/>
              </w:rPr>
              <w:t>Мягкова</w:t>
            </w:r>
            <w:r w:rsidRPr="00C00646">
              <w:rPr>
                <w:lang w:val="ru-RU"/>
              </w:rPr>
              <w:t xml:space="preserve"> </w:t>
            </w:r>
            <w:r w:rsidRPr="00C00646">
              <w:rPr>
                <w:rFonts w:ascii="Times New Roman" w:hAnsi="Times New Roman" w:cs="Times New Roman"/>
                <w:color w:val="000000"/>
                <w:sz w:val="24"/>
                <w:szCs w:val="24"/>
                <w:lang w:val="ru-RU"/>
              </w:rPr>
              <w:t>Ю.</w:t>
            </w:r>
            <w:r w:rsidRPr="00C00646">
              <w:rPr>
                <w:lang w:val="ru-RU"/>
              </w:rPr>
              <w:t xml:space="preserve"> </w:t>
            </w:r>
            <w:r w:rsidRPr="00C00646">
              <w:rPr>
                <w:rFonts w:ascii="Times New Roman" w:hAnsi="Times New Roman" w:cs="Times New Roman"/>
                <w:color w:val="000000"/>
                <w:sz w:val="24"/>
                <w:szCs w:val="24"/>
                <w:lang w:val="ru-RU"/>
              </w:rPr>
              <w:t>Ю.,</w:t>
            </w:r>
            <w:r w:rsidRPr="00C00646">
              <w:rPr>
                <w:lang w:val="ru-RU"/>
              </w:rPr>
              <w:t xml:space="preserve"> </w:t>
            </w:r>
            <w:r w:rsidRPr="00C00646">
              <w:rPr>
                <w:rFonts w:ascii="Times New Roman" w:hAnsi="Times New Roman" w:cs="Times New Roman"/>
                <w:color w:val="000000"/>
                <w:sz w:val="24"/>
                <w:szCs w:val="24"/>
                <w:lang w:val="ru-RU"/>
              </w:rPr>
              <w:t>Финогенова</w:t>
            </w:r>
            <w:r w:rsidRPr="00C00646">
              <w:rPr>
                <w:lang w:val="ru-RU"/>
              </w:rPr>
              <w:t xml:space="preserve"> </w:t>
            </w:r>
            <w:r w:rsidRPr="00C00646">
              <w:rPr>
                <w:rFonts w:ascii="Times New Roman" w:hAnsi="Times New Roman" w:cs="Times New Roman"/>
                <w:color w:val="000000"/>
                <w:sz w:val="24"/>
                <w:szCs w:val="24"/>
                <w:lang w:val="ru-RU"/>
              </w:rPr>
              <w:t>Ю.</w:t>
            </w:r>
            <w:r w:rsidRPr="00C00646">
              <w:rPr>
                <w:lang w:val="ru-RU"/>
              </w:rPr>
              <w:t xml:space="preserve"> </w:t>
            </w:r>
            <w:r w:rsidRPr="00C00646">
              <w:rPr>
                <w:rFonts w:ascii="Times New Roman" w:hAnsi="Times New Roman" w:cs="Times New Roman"/>
                <w:color w:val="000000"/>
                <w:sz w:val="24"/>
                <w:szCs w:val="24"/>
                <w:lang w:val="ru-RU"/>
              </w:rPr>
              <w:t>Ю.,</w:t>
            </w:r>
            <w:r w:rsidRPr="00C00646">
              <w:rPr>
                <w:lang w:val="ru-RU"/>
              </w:rPr>
              <w:t xml:space="preserve"> </w:t>
            </w:r>
            <w:r w:rsidRPr="00C00646">
              <w:rPr>
                <w:rFonts w:ascii="Times New Roman" w:hAnsi="Times New Roman" w:cs="Times New Roman"/>
                <w:color w:val="000000"/>
                <w:sz w:val="24"/>
                <w:szCs w:val="24"/>
                <w:lang w:val="ru-RU"/>
              </w:rPr>
              <w:t>Челухина</w:t>
            </w:r>
            <w:r w:rsidRPr="00C00646">
              <w:rPr>
                <w:lang w:val="ru-RU"/>
              </w:rPr>
              <w:t xml:space="preserve"> </w:t>
            </w:r>
            <w:r w:rsidRPr="00C00646">
              <w:rPr>
                <w:rFonts w:ascii="Times New Roman" w:hAnsi="Times New Roman" w:cs="Times New Roman"/>
                <w:color w:val="000000"/>
                <w:sz w:val="24"/>
                <w:szCs w:val="24"/>
                <w:lang w:val="ru-RU"/>
              </w:rPr>
              <w:t>Н.</w:t>
            </w:r>
            <w:r w:rsidRPr="00C00646">
              <w:rPr>
                <w:lang w:val="ru-RU"/>
              </w:rPr>
              <w:t xml:space="preserve"> </w:t>
            </w:r>
            <w:r w:rsidRPr="00C00646">
              <w:rPr>
                <w:rFonts w:ascii="Times New Roman" w:hAnsi="Times New Roman" w:cs="Times New Roman"/>
                <w:color w:val="000000"/>
                <w:sz w:val="24"/>
                <w:szCs w:val="24"/>
                <w:lang w:val="ru-RU"/>
              </w:rPr>
              <w:t>Ф.,</w:t>
            </w:r>
            <w:r w:rsidRPr="00C00646">
              <w:rPr>
                <w:lang w:val="ru-RU"/>
              </w:rPr>
              <w:t xml:space="preserve"> </w:t>
            </w:r>
            <w:r w:rsidRPr="00C00646">
              <w:rPr>
                <w:rFonts w:ascii="Times New Roman" w:hAnsi="Times New Roman" w:cs="Times New Roman"/>
                <w:color w:val="000000"/>
                <w:sz w:val="24"/>
                <w:szCs w:val="24"/>
                <w:lang w:val="ru-RU"/>
              </w:rPr>
              <w:t>Бакланова</w:t>
            </w:r>
            <w:r w:rsidRPr="00C00646">
              <w:rPr>
                <w:lang w:val="ru-RU"/>
              </w:rPr>
              <w:t xml:space="preserve"> </w:t>
            </w:r>
            <w:r w:rsidRPr="00C00646">
              <w:rPr>
                <w:rFonts w:ascii="Times New Roman" w:hAnsi="Times New Roman" w:cs="Times New Roman"/>
                <w:color w:val="000000"/>
                <w:sz w:val="24"/>
                <w:szCs w:val="24"/>
                <w:lang w:val="ru-RU"/>
              </w:rPr>
              <w:t>Л.</w:t>
            </w:r>
            <w:r w:rsidRPr="00C00646">
              <w:rPr>
                <w:lang w:val="ru-RU"/>
              </w:rPr>
              <w:t xml:space="preserve"> </w:t>
            </w:r>
            <w:r w:rsidRPr="00C00646">
              <w:rPr>
                <w:rFonts w:ascii="Times New Roman" w:hAnsi="Times New Roman" w:cs="Times New Roman"/>
                <w:color w:val="000000"/>
                <w:sz w:val="24"/>
                <w:szCs w:val="24"/>
                <w:lang w:val="ru-RU"/>
              </w:rPr>
              <w:t>Д.,</w:t>
            </w:r>
            <w:r w:rsidRPr="00C00646">
              <w:rPr>
                <w:lang w:val="ru-RU"/>
              </w:rPr>
              <w:t xml:space="preserve"> </w:t>
            </w:r>
            <w:r w:rsidRPr="00C00646">
              <w:rPr>
                <w:rFonts w:ascii="Times New Roman" w:hAnsi="Times New Roman" w:cs="Times New Roman"/>
                <w:color w:val="000000"/>
                <w:sz w:val="24"/>
                <w:szCs w:val="24"/>
                <w:lang w:val="ru-RU"/>
              </w:rPr>
              <w:t>Дик</w:t>
            </w:r>
            <w:r w:rsidRPr="00C00646">
              <w:rPr>
                <w:lang w:val="ru-RU"/>
              </w:rPr>
              <w:t xml:space="preserve"> </w:t>
            </w:r>
            <w:r w:rsidRPr="00C00646">
              <w:rPr>
                <w:rFonts w:ascii="Times New Roman" w:hAnsi="Times New Roman" w:cs="Times New Roman"/>
                <w:color w:val="000000"/>
                <w:sz w:val="24"/>
                <w:szCs w:val="24"/>
                <w:lang w:val="ru-RU"/>
              </w:rPr>
              <w:t>Е.</w:t>
            </w:r>
            <w:r w:rsidRPr="00C00646">
              <w:rPr>
                <w:lang w:val="ru-RU"/>
              </w:rPr>
              <w:t xml:space="preserve"> </w:t>
            </w:r>
            <w:r w:rsidRPr="00C00646">
              <w:rPr>
                <w:rFonts w:ascii="Times New Roman" w:hAnsi="Times New Roman" w:cs="Times New Roman"/>
                <w:color w:val="000000"/>
                <w:sz w:val="24"/>
                <w:szCs w:val="24"/>
                <w:lang w:val="ru-RU"/>
              </w:rPr>
              <w:t>В..</w:t>
            </w:r>
            <w:r w:rsidRPr="00C0064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F2D37">
                <w:rPr>
                  <w:rStyle w:val="a3"/>
                </w:rPr>
                <w:t>https://urait.ru/bcode/469749</w:t>
              </w:r>
            </w:hyperlink>
            <w:r>
              <w:t xml:space="preserve"> </w:t>
            </w:r>
          </w:p>
        </w:tc>
      </w:tr>
      <w:tr w:rsidR="00AF666F">
        <w:trPr>
          <w:trHeight w:hRule="exact" w:val="1069"/>
        </w:trPr>
        <w:tc>
          <w:tcPr>
            <w:tcW w:w="9654" w:type="dxa"/>
            <w:gridSpan w:val="2"/>
            <w:vMerge/>
            <w:shd w:val="clear" w:color="000000" w:fill="FFFFFF"/>
            <w:tcMar>
              <w:left w:w="34" w:type="dxa"/>
              <w:right w:w="34" w:type="dxa"/>
            </w:tcMar>
          </w:tcPr>
          <w:p w:rsidR="00AF666F" w:rsidRDefault="00AF666F"/>
        </w:tc>
      </w:tr>
      <w:tr w:rsidR="00AF666F" w:rsidRPr="00C00646">
        <w:trPr>
          <w:trHeight w:hRule="exact" w:val="585"/>
        </w:trPr>
        <w:tc>
          <w:tcPr>
            <w:tcW w:w="9654" w:type="dxa"/>
            <w:gridSpan w:val="2"/>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F666F">
        <w:trPr>
          <w:trHeight w:hRule="exact" w:val="4177"/>
        </w:trPr>
        <w:tc>
          <w:tcPr>
            <w:tcW w:w="9654" w:type="dxa"/>
            <w:gridSpan w:val="2"/>
            <w:shd w:val="clear" w:color="000000" w:fill="FFFFFF"/>
            <w:tcMar>
              <w:left w:w="34" w:type="dxa"/>
              <w:right w:w="34" w:type="dxa"/>
            </w:tcMar>
          </w:tcPr>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00646">
              <w:rPr>
                <w:rFonts w:ascii="Times New Roman" w:hAnsi="Times New Roman" w:cs="Times New Roman"/>
                <w:color w:val="000000"/>
                <w:sz w:val="24"/>
                <w:szCs w:val="24"/>
                <w:lang w:val="ru-RU"/>
              </w:rPr>
              <w:t xml:space="preserve">  Режим доступа: </w:t>
            </w:r>
            <w:hyperlink r:id="rId9" w:history="1">
              <w:r w:rsidR="003F2D37">
                <w:rPr>
                  <w:rStyle w:val="a3"/>
                  <w:rFonts w:ascii="Times New Roman" w:hAnsi="Times New Roman" w:cs="Times New Roman"/>
                  <w:sz w:val="24"/>
                  <w:szCs w:val="24"/>
                  <w:lang w:val="ru-RU"/>
                </w:rPr>
                <w:t>http://www.iprbookshop.ru</w:t>
              </w:r>
            </w:hyperlink>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2.    ЭБС издательства «Юрайт» Режим доступа: </w:t>
            </w:r>
            <w:hyperlink r:id="rId10" w:history="1">
              <w:r w:rsidR="003F2D37">
                <w:rPr>
                  <w:rStyle w:val="a3"/>
                  <w:rFonts w:ascii="Times New Roman" w:hAnsi="Times New Roman" w:cs="Times New Roman"/>
                  <w:sz w:val="24"/>
                  <w:szCs w:val="24"/>
                  <w:lang w:val="ru-RU"/>
                </w:rPr>
                <w:t>http://biblio-online.ru</w:t>
              </w:r>
            </w:hyperlink>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3F2D37">
                <w:rPr>
                  <w:rStyle w:val="a3"/>
                  <w:rFonts w:ascii="Times New Roman" w:hAnsi="Times New Roman" w:cs="Times New Roman"/>
                  <w:sz w:val="24"/>
                  <w:szCs w:val="24"/>
                  <w:lang w:val="ru-RU"/>
                </w:rPr>
                <w:t>http://window.edu.ru/</w:t>
              </w:r>
            </w:hyperlink>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0064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0064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0646">
              <w:rPr>
                <w:rFonts w:ascii="Times New Roman" w:hAnsi="Times New Roman" w:cs="Times New Roman"/>
                <w:color w:val="000000"/>
                <w:sz w:val="24"/>
                <w:szCs w:val="24"/>
                <w:lang w:val="ru-RU"/>
              </w:rPr>
              <w:t xml:space="preserve"> Режим доступа: </w:t>
            </w:r>
            <w:hyperlink r:id="rId12" w:history="1">
              <w:r w:rsidR="003F2D37">
                <w:rPr>
                  <w:rStyle w:val="a3"/>
                  <w:rFonts w:ascii="Times New Roman" w:hAnsi="Times New Roman" w:cs="Times New Roman"/>
                  <w:sz w:val="24"/>
                  <w:szCs w:val="24"/>
                  <w:lang w:val="ru-RU"/>
                </w:rPr>
                <w:t>http://elibrary.ru</w:t>
              </w:r>
            </w:hyperlink>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00646">
              <w:rPr>
                <w:rFonts w:ascii="Times New Roman" w:hAnsi="Times New Roman" w:cs="Times New Roman"/>
                <w:color w:val="000000"/>
                <w:sz w:val="24"/>
                <w:szCs w:val="24"/>
                <w:lang w:val="ru-RU"/>
              </w:rPr>
              <w:t xml:space="preserve"> Режим доступа:  </w:t>
            </w:r>
            <w:hyperlink r:id="rId13" w:history="1">
              <w:r w:rsidR="003F2D37">
                <w:rPr>
                  <w:rStyle w:val="a3"/>
                  <w:rFonts w:ascii="Times New Roman" w:hAnsi="Times New Roman" w:cs="Times New Roman"/>
                  <w:sz w:val="24"/>
                  <w:szCs w:val="24"/>
                  <w:lang w:val="ru-RU"/>
                </w:rPr>
                <w:t>http://www.sciencedirect.com</w:t>
              </w:r>
            </w:hyperlink>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27175F">
                <w:rPr>
                  <w:rStyle w:val="a3"/>
                  <w:rFonts w:ascii="Times New Roman" w:hAnsi="Times New Roman" w:cs="Times New Roman"/>
                  <w:sz w:val="24"/>
                  <w:szCs w:val="24"/>
                </w:rPr>
                <w:t>www.edu.ru</w:t>
              </w:r>
            </w:hyperlink>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3F2D37">
                <w:rPr>
                  <w:rStyle w:val="a3"/>
                  <w:rFonts w:ascii="Times New Roman" w:hAnsi="Times New Roman" w:cs="Times New Roman"/>
                  <w:sz w:val="24"/>
                  <w:szCs w:val="24"/>
                  <w:lang w:val="ru-RU"/>
                </w:rPr>
                <w:t>http://journals.cambridge.org</w:t>
              </w:r>
            </w:hyperlink>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3F2D37">
                <w:rPr>
                  <w:rStyle w:val="a3"/>
                  <w:rFonts w:ascii="Times New Roman" w:hAnsi="Times New Roman" w:cs="Times New Roman"/>
                  <w:sz w:val="24"/>
                  <w:szCs w:val="24"/>
                  <w:lang w:val="ru-RU"/>
                </w:rPr>
                <w:t>http://www.oxfordjoumals.org</w:t>
              </w:r>
            </w:hyperlink>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3F2D37">
                <w:rPr>
                  <w:rStyle w:val="a3"/>
                  <w:rFonts w:ascii="Times New Roman" w:hAnsi="Times New Roman" w:cs="Times New Roman"/>
                  <w:sz w:val="24"/>
                  <w:szCs w:val="24"/>
                  <w:lang w:val="ru-RU"/>
                </w:rPr>
                <w:t>http://dic.academic.ru/</w:t>
              </w:r>
            </w:hyperlink>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3F2D37">
                <w:rPr>
                  <w:rStyle w:val="a3"/>
                  <w:rFonts w:ascii="Times New Roman" w:hAnsi="Times New Roman" w:cs="Times New Roman"/>
                  <w:sz w:val="24"/>
                  <w:szCs w:val="24"/>
                  <w:lang w:val="ru-RU"/>
                </w:rPr>
                <w:t>http://www.benran.ru</w:t>
              </w:r>
            </w:hyperlink>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11.   Сайт Госкомстата РФ. Режим доступа: </w:t>
            </w:r>
            <w:hyperlink r:id="rId19" w:history="1">
              <w:r w:rsidR="003F2D37">
                <w:rPr>
                  <w:rStyle w:val="a3"/>
                  <w:rFonts w:ascii="Times New Roman" w:hAnsi="Times New Roman" w:cs="Times New Roman"/>
                  <w:sz w:val="24"/>
                  <w:szCs w:val="24"/>
                  <w:lang w:val="ru-RU"/>
                </w:rPr>
                <w:t>http://www.gks.ru</w:t>
              </w:r>
            </w:hyperlink>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3F2D37">
                <w:rPr>
                  <w:rStyle w:val="a3"/>
                  <w:rFonts w:ascii="Times New Roman" w:hAnsi="Times New Roman" w:cs="Times New Roman"/>
                  <w:sz w:val="24"/>
                  <w:szCs w:val="24"/>
                  <w:lang w:val="ru-RU"/>
                </w:rPr>
                <w:t>http://diss.rsl.ru</w:t>
              </w:r>
            </w:hyperlink>
          </w:p>
          <w:p w:rsidR="00AF666F" w:rsidRDefault="00C00646">
            <w:pPr>
              <w:spacing w:after="0" w:line="240" w:lineRule="auto"/>
              <w:jc w:val="both"/>
              <w:rPr>
                <w:sz w:val="24"/>
                <w:szCs w:val="24"/>
              </w:rPr>
            </w:pPr>
            <w:r w:rsidRPr="00C00646">
              <w:rPr>
                <w:rFonts w:ascii="Times New Roman" w:hAnsi="Times New Roman" w:cs="Times New Roman"/>
                <w:color w:val="000000"/>
                <w:sz w:val="24"/>
                <w:szCs w:val="24"/>
                <w:lang w:val="ru-RU"/>
              </w:rPr>
              <w:t xml:space="preserve">13.   Базы данных по законодательству Российской Федерации. </w:t>
            </w:r>
            <w:r>
              <w:rPr>
                <w:rFonts w:ascii="Times New Roman" w:hAnsi="Times New Roman" w:cs="Times New Roman"/>
                <w:color w:val="000000"/>
                <w:sz w:val="24"/>
                <w:szCs w:val="24"/>
              </w:rPr>
              <w:t>Режим доступа:</w:t>
            </w:r>
          </w:p>
        </w:tc>
      </w:tr>
    </w:tbl>
    <w:p w:rsidR="00AF666F" w:rsidRDefault="00C006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66F" w:rsidRPr="00C00646">
        <w:trPr>
          <w:trHeight w:hRule="exact" w:val="5694"/>
        </w:trPr>
        <w:tc>
          <w:tcPr>
            <w:tcW w:w="9654" w:type="dxa"/>
            <w:shd w:val="clear" w:color="000000" w:fill="FFFFFF"/>
            <w:tcMar>
              <w:left w:w="34" w:type="dxa"/>
              <w:right w:w="34" w:type="dxa"/>
            </w:tcMar>
          </w:tcPr>
          <w:p w:rsidR="00AF666F" w:rsidRPr="00C00646" w:rsidRDefault="003F2D37">
            <w:pPr>
              <w:spacing w:after="0" w:line="240" w:lineRule="auto"/>
              <w:jc w:val="both"/>
              <w:rPr>
                <w:sz w:val="24"/>
                <w:szCs w:val="24"/>
                <w:lang w:val="ru-RU"/>
              </w:rPr>
            </w:pPr>
            <w:hyperlink r:id="rId21" w:history="1">
              <w:r>
                <w:rPr>
                  <w:rStyle w:val="a3"/>
                  <w:rFonts w:ascii="Times New Roman" w:hAnsi="Times New Roman" w:cs="Times New Roman"/>
                  <w:sz w:val="24"/>
                  <w:szCs w:val="24"/>
                </w:rPr>
                <w:t>http://ru.spinform.ru</w:t>
              </w:r>
            </w:hyperlink>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666F" w:rsidRPr="00C00646">
        <w:trPr>
          <w:trHeight w:hRule="exact" w:val="314"/>
        </w:trPr>
        <w:tc>
          <w:tcPr>
            <w:tcW w:w="9654" w:type="dxa"/>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F666F" w:rsidRPr="00C00646">
        <w:trPr>
          <w:trHeight w:hRule="exact" w:val="9382"/>
        </w:trPr>
        <w:tc>
          <w:tcPr>
            <w:tcW w:w="9654" w:type="dxa"/>
            <w:shd w:val="clear" w:color="000000" w:fill="FFFFFF"/>
            <w:tcMar>
              <w:left w:w="34" w:type="dxa"/>
              <w:right w:w="34" w:type="dxa"/>
            </w:tcMar>
          </w:tcPr>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F666F" w:rsidRPr="00C00646" w:rsidRDefault="00C00646">
            <w:pPr>
              <w:spacing w:after="0" w:line="240" w:lineRule="auto"/>
              <w:jc w:val="both"/>
              <w:rPr>
                <w:sz w:val="24"/>
                <w:szCs w:val="24"/>
                <w:lang w:val="ru-RU"/>
              </w:rPr>
            </w:pPr>
            <w:r>
              <w:rPr>
                <w:rFonts w:ascii="Times New Roman" w:hAnsi="Times New Roman" w:cs="Times New Roman"/>
                <w:color w:val="000000"/>
                <w:sz w:val="24"/>
                <w:szCs w:val="24"/>
              </w:rPr>
              <w:t>⦁</w:t>
            </w:r>
            <w:r w:rsidRPr="00C0064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666F" w:rsidRPr="00C00646" w:rsidRDefault="00C00646">
            <w:pPr>
              <w:spacing w:after="0" w:line="240" w:lineRule="auto"/>
              <w:jc w:val="both"/>
              <w:rPr>
                <w:sz w:val="24"/>
                <w:szCs w:val="24"/>
                <w:lang w:val="ru-RU"/>
              </w:rPr>
            </w:pPr>
            <w:r>
              <w:rPr>
                <w:rFonts w:ascii="Times New Roman" w:hAnsi="Times New Roman" w:cs="Times New Roman"/>
                <w:color w:val="000000"/>
                <w:sz w:val="24"/>
                <w:szCs w:val="24"/>
              </w:rPr>
              <w:t>⦁</w:t>
            </w:r>
            <w:r w:rsidRPr="00C0064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F666F" w:rsidRPr="00C00646" w:rsidRDefault="00C00646">
            <w:pPr>
              <w:spacing w:after="0" w:line="240" w:lineRule="auto"/>
              <w:jc w:val="both"/>
              <w:rPr>
                <w:sz w:val="24"/>
                <w:szCs w:val="24"/>
                <w:lang w:val="ru-RU"/>
              </w:rPr>
            </w:pPr>
            <w:r>
              <w:rPr>
                <w:rFonts w:ascii="Times New Roman" w:hAnsi="Times New Roman" w:cs="Times New Roman"/>
                <w:color w:val="000000"/>
                <w:sz w:val="24"/>
                <w:szCs w:val="24"/>
              </w:rPr>
              <w:t>⦁</w:t>
            </w:r>
            <w:r w:rsidRPr="00C0064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F666F" w:rsidRPr="00C00646" w:rsidRDefault="00C00646">
            <w:pPr>
              <w:spacing w:after="0" w:line="240" w:lineRule="auto"/>
              <w:jc w:val="both"/>
              <w:rPr>
                <w:sz w:val="24"/>
                <w:szCs w:val="24"/>
                <w:lang w:val="ru-RU"/>
              </w:rPr>
            </w:pPr>
            <w:r>
              <w:rPr>
                <w:rFonts w:ascii="Times New Roman" w:hAnsi="Times New Roman" w:cs="Times New Roman"/>
                <w:color w:val="000000"/>
                <w:sz w:val="24"/>
                <w:szCs w:val="24"/>
              </w:rPr>
              <w:t>⦁</w:t>
            </w:r>
            <w:r w:rsidRPr="00C0064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666F" w:rsidRPr="00C00646" w:rsidRDefault="00C00646">
            <w:pPr>
              <w:spacing w:after="0" w:line="240" w:lineRule="auto"/>
              <w:jc w:val="both"/>
              <w:rPr>
                <w:sz w:val="24"/>
                <w:szCs w:val="24"/>
                <w:lang w:val="ru-RU"/>
              </w:rPr>
            </w:pPr>
            <w:r>
              <w:rPr>
                <w:rFonts w:ascii="Times New Roman" w:hAnsi="Times New Roman" w:cs="Times New Roman"/>
                <w:color w:val="000000"/>
                <w:sz w:val="24"/>
                <w:szCs w:val="24"/>
              </w:rPr>
              <w:t>⦁</w:t>
            </w:r>
            <w:r w:rsidRPr="00C0064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AF666F" w:rsidRPr="00C00646" w:rsidRDefault="00C00646">
      <w:pPr>
        <w:rPr>
          <w:sz w:val="0"/>
          <w:szCs w:val="0"/>
          <w:lang w:val="ru-RU"/>
        </w:rPr>
      </w:pPr>
      <w:r w:rsidRPr="00C006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66F" w:rsidRPr="00C00646">
        <w:trPr>
          <w:trHeight w:hRule="exact" w:val="4432"/>
        </w:trPr>
        <w:tc>
          <w:tcPr>
            <w:tcW w:w="9654" w:type="dxa"/>
            <w:shd w:val="clear" w:color="000000" w:fill="FFFFFF"/>
            <w:tcMar>
              <w:left w:w="34" w:type="dxa"/>
              <w:right w:w="34" w:type="dxa"/>
            </w:tcMar>
          </w:tcPr>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666F" w:rsidRPr="00C00646">
        <w:trPr>
          <w:trHeight w:hRule="exact" w:val="855"/>
        </w:trPr>
        <w:tc>
          <w:tcPr>
            <w:tcW w:w="9654" w:type="dxa"/>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666F" w:rsidRPr="00C00646">
        <w:trPr>
          <w:trHeight w:hRule="exact" w:val="2989"/>
        </w:trPr>
        <w:tc>
          <w:tcPr>
            <w:tcW w:w="9654" w:type="dxa"/>
            <w:shd w:val="clear" w:color="000000" w:fill="FFFFFF"/>
            <w:tcMar>
              <w:left w:w="34" w:type="dxa"/>
              <w:right w:w="34" w:type="dxa"/>
            </w:tcMar>
          </w:tcPr>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Перечень программного обеспечения</w:t>
            </w:r>
          </w:p>
          <w:p w:rsidR="00AF666F" w:rsidRPr="00C00646" w:rsidRDefault="00AF666F">
            <w:pPr>
              <w:spacing w:after="0" w:line="240" w:lineRule="auto"/>
              <w:jc w:val="both"/>
              <w:rPr>
                <w:sz w:val="24"/>
                <w:szCs w:val="24"/>
                <w:lang w:val="ru-RU"/>
              </w:rPr>
            </w:pP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006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0064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F666F" w:rsidRDefault="00C0064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666F" w:rsidRDefault="00C0064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0064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0064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Антивирус Касперского</w:t>
            </w: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0064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0064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0064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F666F" w:rsidRPr="00C00646" w:rsidRDefault="00AF666F">
            <w:pPr>
              <w:spacing w:after="0" w:line="240" w:lineRule="auto"/>
              <w:jc w:val="both"/>
              <w:rPr>
                <w:sz w:val="24"/>
                <w:szCs w:val="24"/>
                <w:lang w:val="ru-RU"/>
              </w:rPr>
            </w:pPr>
          </w:p>
          <w:p w:rsidR="00AF666F" w:rsidRPr="00C00646" w:rsidRDefault="00C00646">
            <w:pPr>
              <w:spacing w:after="0" w:line="240" w:lineRule="auto"/>
              <w:jc w:val="both"/>
              <w:rPr>
                <w:sz w:val="24"/>
                <w:szCs w:val="24"/>
                <w:lang w:val="ru-RU"/>
              </w:rPr>
            </w:pPr>
            <w:r w:rsidRPr="00C0064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F666F" w:rsidRPr="00C00646">
        <w:trPr>
          <w:trHeight w:hRule="exact" w:val="585"/>
        </w:trPr>
        <w:tc>
          <w:tcPr>
            <w:tcW w:w="9654" w:type="dxa"/>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3F2D37">
                <w:rPr>
                  <w:rStyle w:val="a3"/>
                  <w:rFonts w:ascii="Times New Roman" w:hAnsi="Times New Roman" w:cs="Times New Roman"/>
                  <w:sz w:val="24"/>
                  <w:szCs w:val="24"/>
                  <w:lang w:val="ru-RU"/>
                </w:rPr>
                <w:t>http://www.consultant.ru/edu/student/study/</w:t>
              </w:r>
            </w:hyperlink>
          </w:p>
        </w:tc>
      </w:tr>
      <w:tr w:rsidR="00AF666F" w:rsidRPr="00C00646">
        <w:trPr>
          <w:trHeight w:hRule="exact" w:val="304"/>
        </w:trPr>
        <w:tc>
          <w:tcPr>
            <w:tcW w:w="9654" w:type="dxa"/>
            <w:shd w:val="clear" w:color="000000" w:fill="FFFFFF"/>
            <w:tcMar>
              <w:left w:w="34" w:type="dxa"/>
              <w:right w:w="34" w:type="dxa"/>
            </w:tcMar>
          </w:tcPr>
          <w:p w:rsidR="00AF666F" w:rsidRPr="00C00646" w:rsidRDefault="00C00646">
            <w:pPr>
              <w:spacing w:after="0" w:line="240" w:lineRule="auto"/>
              <w:rPr>
                <w:sz w:val="24"/>
                <w:szCs w:val="24"/>
                <w:lang w:val="ru-RU"/>
              </w:rPr>
            </w:pPr>
            <w:r w:rsidRPr="00C00646">
              <w:rPr>
                <w:rFonts w:ascii="Times New Roman" w:hAnsi="Times New Roman" w:cs="Times New Roman"/>
                <w:color w:val="000000"/>
                <w:sz w:val="24"/>
                <w:szCs w:val="24"/>
                <w:lang w:val="ru-RU"/>
              </w:rPr>
              <w:t xml:space="preserve">• Справочная правовая система «Гарант» </w:t>
            </w:r>
            <w:hyperlink r:id="rId23" w:history="1">
              <w:r w:rsidR="003F2D37">
                <w:rPr>
                  <w:rStyle w:val="a3"/>
                  <w:rFonts w:ascii="Times New Roman" w:hAnsi="Times New Roman" w:cs="Times New Roman"/>
                  <w:sz w:val="24"/>
                  <w:szCs w:val="24"/>
                  <w:lang w:val="ru-RU"/>
                </w:rPr>
                <w:t>http://edu.garant.ru/omga/</w:t>
              </w:r>
            </w:hyperlink>
          </w:p>
        </w:tc>
      </w:tr>
      <w:tr w:rsidR="00AF666F">
        <w:trPr>
          <w:trHeight w:hRule="exact" w:val="304"/>
        </w:trPr>
        <w:tc>
          <w:tcPr>
            <w:tcW w:w="9654" w:type="dxa"/>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F2D37">
                <w:rPr>
                  <w:rStyle w:val="a3"/>
                  <w:rFonts w:ascii="Times New Roman" w:hAnsi="Times New Roman" w:cs="Times New Roman"/>
                  <w:sz w:val="24"/>
                  <w:szCs w:val="24"/>
                </w:rPr>
                <w:t>http://pravo.gov.ru</w:t>
              </w:r>
            </w:hyperlink>
          </w:p>
        </w:tc>
      </w:tr>
      <w:tr w:rsidR="00AF666F">
        <w:trPr>
          <w:trHeight w:hRule="exact" w:val="585"/>
        </w:trPr>
        <w:tc>
          <w:tcPr>
            <w:tcW w:w="9654" w:type="dxa"/>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F666F" w:rsidRDefault="00C0064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F2D37">
                <w:rPr>
                  <w:rStyle w:val="a3"/>
                  <w:rFonts w:ascii="Times New Roman" w:hAnsi="Times New Roman" w:cs="Times New Roman"/>
                  <w:sz w:val="24"/>
                  <w:szCs w:val="24"/>
                </w:rPr>
                <w:t>http://fgosvo.ru</w:t>
              </w:r>
            </w:hyperlink>
          </w:p>
        </w:tc>
      </w:tr>
      <w:tr w:rsidR="00AF666F">
        <w:trPr>
          <w:trHeight w:hRule="exact" w:val="304"/>
        </w:trPr>
        <w:tc>
          <w:tcPr>
            <w:tcW w:w="9654" w:type="dxa"/>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F666F">
        <w:trPr>
          <w:trHeight w:hRule="exact" w:val="304"/>
        </w:trPr>
        <w:tc>
          <w:tcPr>
            <w:tcW w:w="9654" w:type="dxa"/>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3F2D37">
                <w:rPr>
                  <w:rStyle w:val="a3"/>
                  <w:rFonts w:ascii="Times New Roman" w:hAnsi="Times New Roman" w:cs="Times New Roman"/>
                  <w:sz w:val="24"/>
                  <w:szCs w:val="24"/>
                </w:rPr>
                <w:t>http://www.ict.edu.ru</w:t>
              </w:r>
            </w:hyperlink>
          </w:p>
        </w:tc>
      </w:tr>
      <w:tr w:rsidR="00AF666F">
        <w:trPr>
          <w:trHeight w:hRule="exact" w:val="304"/>
        </w:trPr>
        <w:tc>
          <w:tcPr>
            <w:tcW w:w="9654" w:type="dxa"/>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F2D37">
                <w:rPr>
                  <w:rStyle w:val="a3"/>
                  <w:rFonts w:ascii="Times New Roman" w:hAnsi="Times New Roman" w:cs="Times New Roman"/>
                  <w:sz w:val="24"/>
                  <w:szCs w:val="24"/>
                </w:rPr>
                <w:t>http://www.president.kremlin.ru</w:t>
              </w:r>
            </w:hyperlink>
          </w:p>
        </w:tc>
      </w:tr>
      <w:tr w:rsidR="00AF666F">
        <w:trPr>
          <w:trHeight w:hRule="exact" w:val="304"/>
        </w:trPr>
        <w:tc>
          <w:tcPr>
            <w:tcW w:w="9654" w:type="dxa"/>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sidR="0027175F">
                <w:rPr>
                  <w:rStyle w:val="a3"/>
                  <w:rFonts w:ascii="Times New Roman" w:hAnsi="Times New Roman" w:cs="Times New Roman"/>
                  <w:sz w:val="24"/>
                  <w:szCs w:val="24"/>
                </w:rPr>
                <w:t>www.government.ru</w:t>
              </w:r>
            </w:hyperlink>
          </w:p>
        </w:tc>
      </w:tr>
      <w:tr w:rsidR="00AF666F">
        <w:trPr>
          <w:trHeight w:hRule="exact" w:val="304"/>
        </w:trPr>
        <w:tc>
          <w:tcPr>
            <w:tcW w:w="9654" w:type="dxa"/>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sidR="0027175F">
                <w:rPr>
                  <w:rStyle w:val="a3"/>
                  <w:rFonts w:ascii="Times New Roman" w:hAnsi="Times New Roman" w:cs="Times New Roman"/>
                  <w:sz w:val="24"/>
                  <w:szCs w:val="24"/>
                </w:rPr>
                <w:t>www.gks.ru</w:t>
              </w:r>
            </w:hyperlink>
          </w:p>
        </w:tc>
      </w:tr>
      <w:tr w:rsidR="00AF666F">
        <w:trPr>
          <w:trHeight w:hRule="exact" w:val="314"/>
        </w:trPr>
        <w:tc>
          <w:tcPr>
            <w:tcW w:w="9654" w:type="dxa"/>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666F">
        <w:trPr>
          <w:trHeight w:hRule="exact" w:val="3497"/>
        </w:trPr>
        <w:tc>
          <w:tcPr>
            <w:tcW w:w="9654" w:type="dxa"/>
            <w:shd w:val="clear" w:color="000000" w:fill="FFFFFF"/>
            <w:tcMar>
              <w:left w:w="34" w:type="dxa"/>
              <w:right w:w="34" w:type="dxa"/>
            </w:tcMar>
          </w:tcPr>
          <w:p w:rsidR="00AF666F" w:rsidRDefault="00C006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F666F" w:rsidRDefault="00C0064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F666F" w:rsidRDefault="00C0064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AF666F" w:rsidRDefault="00C0064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666F" w:rsidRDefault="00C0064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AF666F" w:rsidRDefault="00C006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66F">
        <w:trPr>
          <w:trHeight w:hRule="exact" w:val="4341"/>
        </w:trPr>
        <w:tc>
          <w:tcPr>
            <w:tcW w:w="9654" w:type="dxa"/>
            <w:shd w:val="clear" w:color="000000" w:fill="FFFFFF"/>
            <w:tcMar>
              <w:left w:w="34" w:type="dxa"/>
              <w:right w:w="34" w:type="dxa"/>
            </w:tcMar>
          </w:tcPr>
          <w:p w:rsidR="00AF666F" w:rsidRDefault="00C00646">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AF666F" w:rsidRDefault="00C0064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666F" w:rsidRDefault="00C0064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F666F" w:rsidRDefault="00C0064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F666F" w:rsidRDefault="00C0064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F666F" w:rsidRDefault="00C0064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F666F" w:rsidRDefault="00C0064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666F" w:rsidRDefault="00C0064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F666F" w:rsidRDefault="00C0064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F666F" w:rsidRDefault="00C0064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F666F">
        <w:trPr>
          <w:trHeight w:hRule="exact" w:val="277"/>
        </w:trPr>
        <w:tc>
          <w:tcPr>
            <w:tcW w:w="9640" w:type="dxa"/>
          </w:tcPr>
          <w:p w:rsidR="00AF666F" w:rsidRDefault="00AF666F"/>
        </w:tc>
      </w:tr>
      <w:tr w:rsidR="00AF666F">
        <w:trPr>
          <w:trHeight w:hRule="exact" w:val="585"/>
        </w:trPr>
        <w:tc>
          <w:tcPr>
            <w:tcW w:w="9654" w:type="dxa"/>
            <w:shd w:val="clear" w:color="000000" w:fill="FFFFFF"/>
            <w:tcMar>
              <w:left w:w="34" w:type="dxa"/>
              <w:right w:w="34" w:type="dxa"/>
            </w:tcMar>
          </w:tcPr>
          <w:p w:rsidR="00AF666F" w:rsidRDefault="00C0064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F666F">
        <w:trPr>
          <w:trHeight w:hRule="exact" w:val="10187"/>
        </w:trPr>
        <w:tc>
          <w:tcPr>
            <w:tcW w:w="9654" w:type="dxa"/>
            <w:shd w:val="clear" w:color="000000" w:fill="FFFFFF"/>
            <w:tcMar>
              <w:left w:w="34" w:type="dxa"/>
              <w:right w:w="34" w:type="dxa"/>
            </w:tcMar>
          </w:tcPr>
          <w:p w:rsidR="00AF666F" w:rsidRDefault="00C0064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666F" w:rsidRDefault="00C0064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666F" w:rsidRDefault="00C0064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F666F" w:rsidRDefault="00C0064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F666F" w:rsidRDefault="00C0064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AF666F" w:rsidRDefault="00C006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66F">
        <w:trPr>
          <w:trHeight w:hRule="exact" w:val="4071"/>
        </w:trPr>
        <w:tc>
          <w:tcPr>
            <w:tcW w:w="9654" w:type="dxa"/>
            <w:shd w:val="clear" w:color="000000" w:fill="FFFFFF"/>
            <w:tcMar>
              <w:left w:w="34" w:type="dxa"/>
              <w:right w:w="34" w:type="dxa"/>
            </w:tcMar>
          </w:tcPr>
          <w:p w:rsidR="00AF666F" w:rsidRDefault="00C00646">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27175F">
                <w:rPr>
                  <w:rStyle w:val="a3"/>
                  <w:rFonts w:ascii="Times New Roman" w:hAnsi="Times New Roman" w:cs="Times New Roman"/>
                  <w:sz w:val="24"/>
                  <w:szCs w:val="24"/>
                </w:rPr>
                <w:t>www.biblio-online.ru</w:t>
              </w:r>
            </w:hyperlink>
          </w:p>
          <w:p w:rsidR="00AF666F" w:rsidRDefault="00C0064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F666F" w:rsidRDefault="00AF666F"/>
    <w:sectPr w:rsidR="00AF66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6C5E"/>
    <w:rsid w:val="001F0BC7"/>
    <w:rsid w:val="0027175F"/>
    <w:rsid w:val="003F2D37"/>
    <w:rsid w:val="00AF666F"/>
    <w:rsid w:val="00C0064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D97D91-9A35-48CA-B970-E75A7CC4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75F"/>
    <w:rPr>
      <w:color w:val="0563C1" w:themeColor="hyperlink"/>
      <w:u w:val="single"/>
    </w:rPr>
  </w:style>
  <w:style w:type="character" w:styleId="a4">
    <w:name w:val="Unresolved Mention"/>
    <w:basedOn w:val="a0"/>
    <w:uiPriority w:val="99"/>
    <w:semiHidden/>
    <w:unhideWhenUsed/>
    <w:rsid w:val="00271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74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35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347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www.iprbookshop.ru/79437.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426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5958</Words>
  <Characters>33961</Characters>
  <Application>Microsoft Office Word</Application>
  <DocSecurity>0</DocSecurity>
  <Lines>283</Lines>
  <Paragraphs>79</Paragraphs>
  <ScaleCrop>false</ScaleCrop>
  <Company/>
  <LinksUpToDate>false</LinksUpToDate>
  <CharactersWithSpaces>39840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2021-2022_ФГОС3++2021_Маг-ЗФО-Э(КУРиС)(21)_plx_Страховое право</dc:title>
  <dc:creator>FastReport.NET</dc:creator>
  <cp:lastModifiedBy>Mark Bernstorf</cp:lastModifiedBy>
  <cp:revision>5</cp:revision>
  <dcterms:created xsi:type="dcterms:W3CDTF">2022-03-17T09:57:00Z</dcterms:created>
  <dcterms:modified xsi:type="dcterms:W3CDTF">2022-11-13T21:29:00Z</dcterms:modified>
</cp:coreProperties>
</file>